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EBD" w:rsidRDefault="00791EBD" w:rsidP="00791EBD">
      <w:pPr>
        <w:spacing w:before="100" w:beforeAutospacing="1" w:after="100" w:afterAutospacing="1"/>
        <w:jc w:val="right"/>
        <w:rPr>
          <w:color w:val="000000"/>
        </w:rPr>
      </w:pPr>
      <w:r>
        <w:rPr>
          <w:color w:val="000000"/>
        </w:rPr>
        <w:t>June 10</w:t>
      </w:r>
      <w:r w:rsidRPr="00791EBD">
        <w:rPr>
          <w:color w:val="000000"/>
          <w:vertAlign w:val="superscript"/>
        </w:rPr>
        <w:t>th</w:t>
      </w:r>
      <w:r>
        <w:rPr>
          <w:color w:val="000000"/>
        </w:rPr>
        <w:t>, 2015</w:t>
      </w:r>
    </w:p>
    <w:p w:rsidR="00791EBD" w:rsidRDefault="00791EBD" w:rsidP="00791EBD">
      <w:pPr>
        <w:pStyle w:val="NoSpacing"/>
      </w:pPr>
      <w:r>
        <w:t>Memo</w:t>
      </w:r>
    </w:p>
    <w:p w:rsidR="00791EBD" w:rsidRDefault="00791EBD" w:rsidP="00791EBD">
      <w:pPr>
        <w:pStyle w:val="NoSpacing"/>
      </w:pPr>
      <w:r>
        <w:t xml:space="preserve">From: </w:t>
      </w:r>
      <w:r w:rsidR="00BA48D3">
        <w:t>Andrew Roos, Chief of Staff</w:t>
      </w:r>
    </w:p>
    <w:p w:rsidR="00791EBD" w:rsidRDefault="00791EBD" w:rsidP="00791EBD">
      <w:pPr>
        <w:pStyle w:val="NoSpacing"/>
      </w:pPr>
      <w:r>
        <w:t>To: State Investment Commission, ERSRI Board</w:t>
      </w:r>
    </w:p>
    <w:p w:rsidR="00791EBD" w:rsidRDefault="00791EBD" w:rsidP="00791EBD">
      <w:pPr>
        <w:pStyle w:val="NoSpacing"/>
      </w:pPr>
      <w:r>
        <w:t>RE: Ted Siedle Document</w:t>
      </w:r>
    </w:p>
    <w:p w:rsidR="009030C9" w:rsidRDefault="009030C9" w:rsidP="00BC749D">
      <w:pPr>
        <w:spacing w:before="100" w:beforeAutospacing="1" w:after="100" w:afterAutospacing="1"/>
        <w:rPr>
          <w:color w:val="000000"/>
        </w:rPr>
      </w:pPr>
      <w:r>
        <w:rPr>
          <w:color w:val="000000"/>
        </w:rPr>
        <w:t xml:space="preserve">In response to the </w:t>
      </w:r>
      <w:r w:rsidR="00A96325">
        <w:rPr>
          <w:color w:val="000000"/>
        </w:rPr>
        <w:t xml:space="preserve">latest </w:t>
      </w:r>
      <w:r>
        <w:rPr>
          <w:color w:val="000000"/>
        </w:rPr>
        <w:t>assertions regarding ERSRI’s investment performance</w:t>
      </w:r>
      <w:r w:rsidR="000344E8">
        <w:rPr>
          <w:color w:val="000000"/>
        </w:rPr>
        <w:t xml:space="preserve"> made by Ted Sie</w:t>
      </w:r>
      <w:r>
        <w:rPr>
          <w:color w:val="000000"/>
        </w:rPr>
        <w:t xml:space="preserve">dle, I asked our staff to examine the claims in </w:t>
      </w:r>
      <w:r w:rsidR="000344E8">
        <w:rPr>
          <w:color w:val="000000"/>
        </w:rPr>
        <w:t xml:space="preserve">the document </w:t>
      </w:r>
      <w:r w:rsidR="0012713F">
        <w:rPr>
          <w:color w:val="000000"/>
        </w:rPr>
        <w:t xml:space="preserve">he </w:t>
      </w:r>
      <w:r w:rsidR="000344E8">
        <w:rPr>
          <w:color w:val="000000"/>
        </w:rPr>
        <w:t xml:space="preserve">released </w:t>
      </w:r>
      <w:r>
        <w:rPr>
          <w:color w:val="000000"/>
        </w:rPr>
        <w:t>on June 5</w:t>
      </w:r>
      <w:r w:rsidR="00AF19DB">
        <w:rPr>
          <w:color w:val="000000"/>
        </w:rPr>
        <w:t>, 2015</w:t>
      </w:r>
      <w:r>
        <w:rPr>
          <w:color w:val="000000"/>
        </w:rPr>
        <w:t xml:space="preserve">. Our staff found </w:t>
      </w:r>
      <w:r w:rsidR="00BA48D3">
        <w:rPr>
          <w:color w:val="000000"/>
        </w:rPr>
        <w:t>the</w:t>
      </w:r>
      <w:r>
        <w:rPr>
          <w:color w:val="000000"/>
        </w:rPr>
        <w:t xml:space="preserve"> document to </w:t>
      </w:r>
      <w:r w:rsidR="00A96325">
        <w:rPr>
          <w:color w:val="000000"/>
        </w:rPr>
        <w:t>consist of</w:t>
      </w:r>
      <w:r>
        <w:rPr>
          <w:color w:val="000000"/>
        </w:rPr>
        <w:t xml:space="preserve"> numerous </w:t>
      </w:r>
      <w:r w:rsidR="00713F8F">
        <w:rPr>
          <w:color w:val="000000"/>
        </w:rPr>
        <w:t xml:space="preserve">inaccurate </w:t>
      </w:r>
      <w:r>
        <w:rPr>
          <w:color w:val="000000"/>
        </w:rPr>
        <w:t xml:space="preserve">and misleading statements. </w:t>
      </w:r>
    </w:p>
    <w:p w:rsidR="009030C9" w:rsidRDefault="009030C9">
      <w:pPr>
        <w:spacing w:before="100" w:beforeAutospacing="1" w:after="100" w:afterAutospacing="1"/>
        <w:rPr>
          <w:color w:val="000000"/>
        </w:rPr>
      </w:pPr>
      <w:r>
        <w:rPr>
          <w:color w:val="000000"/>
        </w:rPr>
        <w:t xml:space="preserve">The </w:t>
      </w:r>
      <w:r w:rsidR="000344E8">
        <w:rPr>
          <w:color w:val="000000"/>
        </w:rPr>
        <w:t>effectiveness</w:t>
      </w:r>
      <w:r>
        <w:rPr>
          <w:color w:val="000000"/>
        </w:rPr>
        <w:t xml:space="preserve"> of various investment strategies for public pension systems like ERSRI is a legitimate topic for public debate, and reasonable people can disagree about </w:t>
      </w:r>
      <w:r w:rsidR="000344E8">
        <w:rPr>
          <w:color w:val="000000"/>
        </w:rPr>
        <w:t>what the best strategy may be</w:t>
      </w:r>
      <w:r>
        <w:rPr>
          <w:color w:val="000000"/>
        </w:rPr>
        <w:t xml:space="preserve">. </w:t>
      </w:r>
      <w:r w:rsidR="000344E8">
        <w:rPr>
          <w:color w:val="000000"/>
        </w:rPr>
        <w:t xml:space="preserve">However, publishing </w:t>
      </w:r>
      <w:r w:rsidR="00713F8F">
        <w:rPr>
          <w:color w:val="000000"/>
        </w:rPr>
        <w:t>inaccurate</w:t>
      </w:r>
      <w:r w:rsidR="000344E8">
        <w:rPr>
          <w:color w:val="000000"/>
        </w:rPr>
        <w:t xml:space="preserve"> and misleading </w:t>
      </w:r>
      <w:r w:rsidR="00A96325">
        <w:rPr>
          <w:color w:val="000000"/>
        </w:rPr>
        <w:t>figures</w:t>
      </w:r>
      <w:r w:rsidR="000344E8">
        <w:rPr>
          <w:color w:val="000000"/>
        </w:rPr>
        <w:t xml:space="preserve"> as Mr. Siedle has </w:t>
      </w:r>
      <w:r w:rsidR="00791EBD">
        <w:rPr>
          <w:color w:val="000000"/>
        </w:rPr>
        <w:t>done</w:t>
      </w:r>
      <w:r w:rsidR="00BC749D">
        <w:rPr>
          <w:color w:val="000000"/>
        </w:rPr>
        <w:t>,</w:t>
      </w:r>
      <w:r w:rsidR="000344E8">
        <w:rPr>
          <w:color w:val="000000"/>
        </w:rPr>
        <w:t xml:space="preserve"> serves only to damage the public discourse. </w:t>
      </w:r>
      <w:r w:rsidR="00BC749D">
        <w:rPr>
          <w:color w:val="000000"/>
        </w:rPr>
        <w:t>An informed discussion requires accurate information, and therefore it is important that the false statements published by Mr. Siedle be refuted.</w:t>
      </w:r>
    </w:p>
    <w:p w:rsidR="009030C9" w:rsidRDefault="009030C9" w:rsidP="009030C9">
      <w:pPr>
        <w:spacing w:before="100" w:beforeAutospacing="1" w:after="100" w:afterAutospacing="1"/>
        <w:rPr>
          <w:color w:val="000000"/>
        </w:rPr>
      </w:pPr>
    </w:p>
    <w:p w:rsidR="000344E8" w:rsidRPr="000344E8" w:rsidRDefault="00ED2C15" w:rsidP="009030C9">
      <w:pPr>
        <w:spacing w:before="100" w:beforeAutospacing="1" w:after="100" w:afterAutospacing="1"/>
        <w:rPr>
          <w:bCs/>
          <w:color w:val="000000"/>
          <w:u w:val="single"/>
        </w:rPr>
      </w:pPr>
      <w:r w:rsidRPr="00791EBD">
        <w:rPr>
          <w:b/>
          <w:bCs/>
          <w:color w:val="000000"/>
        </w:rPr>
        <w:t xml:space="preserve">The </w:t>
      </w:r>
      <w:r w:rsidR="00AD179A">
        <w:rPr>
          <w:b/>
          <w:bCs/>
          <w:color w:val="000000"/>
        </w:rPr>
        <w:t>mistakes</w:t>
      </w:r>
      <w:r w:rsidRPr="00791EBD">
        <w:rPr>
          <w:b/>
          <w:bCs/>
          <w:color w:val="000000"/>
        </w:rPr>
        <w:t xml:space="preserve"> in Mr. Siedle’s document fall into three major categories:</w:t>
      </w:r>
    </w:p>
    <w:p w:rsidR="0012713F" w:rsidRDefault="00AF19DB" w:rsidP="00791EBD">
      <w:pPr>
        <w:pStyle w:val="ListParagraph"/>
        <w:numPr>
          <w:ilvl w:val="0"/>
          <w:numId w:val="1"/>
        </w:numPr>
        <w:spacing w:line="360" w:lineRule="auto"/>
        <w:rPr>
          <w:bCs/>
          <w:color w:val="000000"/>
          <w:u w:val="single"/>
        </w:rPr>
      </w:pPr>
      <w:r>
        <w:rPr>
          <w:bCs/>
          <w:color w:val="000000"/>
          <w:u w:val="single"/>
        </w:rPr>
        <w:t>P</w:t>
      </w:r>
      <w:r w:rsidR="000344E8" w:rsidRPr="000344E8">
        <w:rPr>
          <w:bCs/>
          <w:color w:val="000000"/>
          <w:u w:val="single"/>
        </w:rPr>
        <w:t xml:space="preserve">resents false </w:t>
      </w:r>
      <w:r w:rsidR="000344E8">
        <w:rPr>
          <w:bCs/>
          <w:color w:val="000000"/>
          <w:u w:val="single"/>
        </w:rPr>
        <w:t xml:space="preserve">and misleading </w:t>
      </w:r>
      <w:r w:rsidR="000344E8" w:rsidRPr="000344E8">
        <w:rPr>
          <w:bCs/>
          <w:color w:val="000000"/>
          <w:u w:val="single"/>
        </w:rPr>
        <w:t>information as fact</w:t>
      </w:r>
    </w:p>
    <w:p w:rsidR="000344E8" w:rsidRPr="000344E8" w:rsidRDefault="00832C59" w:rsidP="000344E8">
      <w:pPr>
        <w:pStyle w:val="ListParagraph"/>
        <w:numPr>
          <w:ilvl w:val="1"/>
          <w:numId w:val="1"/>
        </w:numPr>
        <w:spacing w:line="360" w:lineRule="auto"/>
        <w:rPr>
          <w:bCs/>
          <w:color w:val="000000"/>
          <w:u w:val="single"/>
        </w:rPr>
      </w:pPr>
      <w:r>
        <w:rPr>
          <w:bCs/>
          <w:color w:val="000000"/>
        </w:rPr>
        <w:t>Fabricates</w:t>
      </w:r>
      <w:r w:rsidR="007E0B76">
        <w:rPr>
          <w:bCs/>
          <w:color w:val="000000"/>
        </w:rPr>
        <w:t xml:space="preserve"> inflated numbers about the</w:t>
      </w:r>
      <w:r w:rsidR="000344E8">
        <w:rPr>
          <w:bCs/>
          <w:color w:val="000000"/>
        </w:rPr>
        <w:t xml:space="preserve"> fees and expenses paid by ERSRI to investment managers</w:t>
      </w:r>
    </w:p>
    <w:p w:rsidR="000344E8" w:rsidRPr="000344E8" w:rsidRDefault="000344E8" w:rsidP="000344E8">
      <w:pPr>
        <w:pStyle w:val="ListParagraph"/>
        <w:numPr>
          <w:ilvl w:val="1"/>
          <w:numId w:val="1"/>
        </w:numPr>
        <w:spacing w:line="360" w:lineRule="auto"/>
        <w:rPr>
          <w:bCs/>
          <w:color w:val="000000"/>
          <w:u w:val="single"/>
        </w:rPr>
      </w:pPr>
      <w:r>
        <w:rPr>
          <w:bCs/>
          <w:color w:val="000000"/>
        </w:rPr>
        <w:t>Significantly overstates ERSRI’s alloc</w:t>
      </w:r>
      <w:r w:rsidR="00205961">
        <w:rPr>
          <w:bCs/>
          <w:color w:val="000000"/>
        </w:rPr>
        <w:t>ation to alternative investments</w:t>
      </w:r>
    </w:p>
    <w:p w:rsidR="000344E8" w:rsidRPr="000344E8" w:rsidRDefault="000344E8" w:rsidP="000344E8">
      <w:pPr>
        <w:pStyle w:val="ListParagraph"/>
        <w:numPr>
          <w:ilvl w:val="1"/>
          <w:numId w:val="1"/>
        </w:numPr>
        <w:spacing w:line="360" w:lineRule="auto"/>
        <w:rPr>
          <w:bCs/>
          <w:color w:val="000000"/>
          <w:u w:val="single"/>
        </w:rPr>
      </w:pPr>
      <w:r>
        <w:rPr>
          <w:bCs/>
          <w:color w:val="000000"/>
        </w:rPr>
        <w:t>Uses misleading data and inappropriate benchmarks to</w:t>
      </w:r>
      <w:r w:rsidR="00205961">
        <w:rPr>
          <w:bCs/>
          <w:color w:val="000000"/>
        </w:rPr>
        <w:t xml:space="preserve"> mischaracterize</w:t>
      </w:r>
      <w:r>
        <w:rPr>
          <w:bCs/>
          <w:color w:val="000000"/>
        </w:rPr>
        <w:t xml:space="preserve"> ERSRI performance</w:t>
      </w:r>
    </w:p>
    <w:p w:rsidR="0012713F" w:rsidRPr="00791EBD" w:rsidRDefault="008455F4" w:rsidP="00893B48">
      <w:pPr>
        <w:pStyle w:val="ListParagraph"/>
        <w:numPr>
          <w:ilvl w:val="1"/>
          <w:numId w:val="1"/>
        </w:numPr>
        <w:spacing w:line="360" w:lineRule="auto"/>
        <w:rPr>
          <w:u w:val="single"/>
        </w:rPr>
      </w:pPr>
      <w:r>
        <w:rPr>
          <w:bCs/>
          <w:color w:val="000000"/>
        </w:rPr>
        <w:t>Contains numerous</w:t>
      </w:r>
      <w:r w:rsidR="000344E8">
        <w:rPr>
          <w:bCs/>
          <w:color w:val="000000"/>
        </w:rPr>
        <w:t xml:space="preserve"> factual error</w:t>
      </w:r>
      <w:r w:rsidR="007E0B76">
        <w:rPr>
          <w:bCs/>
          <w:color w:val="000000"/>
        </w:rPr>
        <w:t>s</w:t>
      </w:r>
    </w:p>
    <w:p w:rsidR="00685059" w:rsidRDefault="007E0B76">
      <w:pPr>
        <w:pStyle w:val="ListParagraph"/>
        <w:numPr>
          <w:ilvl w:val="0"/>
          <w:numId w:val="1"/>
        </w:numPr>
        <w:spacing w:line="360" w:lineRule="auto"/>
        <w:rPr>
          <w:bCs/>
          <w:color w:val="000000"/>
          <w:u w:val="single"/>
        </w:rPr>
      </w:pPr>
      <w:r>
        <w:rPr>
          <w:bCs/>
          <w:color w:val="000000"/>
          <w:u w:val="single"/>
        </w:rPr>
        <w:t>D</w:t>
      </w:r>
      <w:r w:rsidR="000344E8">
        <w:rPr>
          <w:bCs/>
          <w:color w:val="000000"/>
          <w:u w:val="single"/>
        </w:rPr>
        <w:t>ishonest</w:t>
      </w:r>
      <w:r>
        <w:rPr>
          <w:bCs/>
          <w:color w:val="000000"/>
          <w:u w:val="single"/>
        </w:rPr>
        <w:t>ly</w:t>
      </w:r>
      <w:r w:rsidR="000344E8">
        <w:rPr>
          <w:bCs/>
          <w:color w:val="000000"/>
          <w:u w:val="single"/>
        </w:rPr>
        <w:t xml:space="preserve"> account</w:t>
      </w:r>
      <w:r>
        <w:rPr>
          <w:bCs/>
          <w:color w:val="000000"/>
          <w:u w:val="single"/>
        </w:rPr>
        <w:t>s for</w:t>
      </w:r>
      <w:r w:rsidR="000344E8">
        <w:rPr>
          <w:bCs/>
          <w:color w:val="000000"/>
          <w:u w:val="single"/>
        </w:rPr>
        <w:t xml:space="preserve"> information </w:t>
      </w:r>
      <w:r>
        <w:rPr>
          <w:bCs/>
          <w:color w:val="000000"/>
          <w:u w:val="single"/>
        </w:rPr>
        <w:t xml:space="preserve">that </w:t>
      </w:r>
      <w:r w:rsidR="000344E8">
        <w:rPr>
          <w:bCs/>
          <w:color w:val="000000"/>
          <w:u w:val="single"/>
        </w:rPr>
        <w:t>Treasury makes available to the public</w:t>
      </w:r>
    </w:p>
    <w:p w:rsidR="000344E8" w:rsidRDefault="00685059" w:rsidP="00685059">
      <w:pPr>
        <w:pStyle w:val="ListParagraph"/>
        <w:numPr>
          <w:ilvl w:val="1"/>
          <w:numId w:val="1"/>
        </w:numPr>
        <w:spacing w:line="360" w:lineRule="auto"/>
        <w:rPr>
          <w:bCs/>
          <w:color w:val="000000"/>
        </w:rPr>
      </w:pPr>
      <w:r>
        <w:rPr>
          <w:bCs/>
          <w:color w:val="000000"/>
        </w:rPr>
        <w:t>Frequently c</w:t>
      </w:r>
      <w:r w:rsidRPr="00685059">
        <w:rPr>
          <w:bCs/>
          <w:color w:val="000000"/>
        </w:rPr>
        <w:t>laims that information</w:t>
      </w:r>
      <w:r>
        <w:rPr>
          <w:bCs/>
          <w:color w:val="000000"/>
        </w:rPr>
        <w:t xml:space="preserve"> is inaccessible when it is clearly available on the Treasury website</w:t>
      </w:r>
      <w:r w:rsidR="00025460">
        <w:rPr>
          <w:rStyle w:val="FootnoteReference"/>
          <w:bCs/>
          <w:color w:val="000000"/>
        </w:rPr>
        <w:footnoteReference w:id="1"/>
      </w:r>
    </w:p>
    <w:p w:rsidR="00685059" w:rsidRDefault="00685059" w:rsidP="00685059">
      <w:pPr>
        <w:pStyle w:val="ListParagraph"/>
        <w:numPr>
          <w:ilvl w:val="1"/>
          <w:numId w:val="1"/>
        </w:numPr>
        <w:spacing w:line="360" w:lineRule="auto"/>
        <w:rPr>
          <w:bCs/>
          <w:color w:val="000000"/>
        </w:rPr>
      </w:pPr>
      <w:r>
        <w:rPr>
          <w:bCs/>
          <w:color w:val="000000"/>
        </w:rPr>
        <w:t xml:space="preserve">Presents a false account of Treasury’s handling of his </w:t>
      </w:r>
      <w:r w:rsidR="008455F4">
        <w:rPr>
          <w:bCs/>
          <w:color w:val="000000"/>
        </w:rPr>
        <w:t>public records</w:t>
      </w:r>
      <w:r>
        <w:rPr>
          <w:bCs/>
          <w:color w:val="000000"/>
        </w:rPr>
        <w:t xml:space="preserve"> request</w:t>
      </w:r>
    </w:p>
    <w:p w:rsidR="00685059" w:rsidRDefault="00685059" w:rsidP="00685059">
      <w:pPr>
        <w:spacing w:line="360" w:lineRule="auto"/>
        <w:rPr>
          <w:bCs/>
          <w:color w:val="000000"/>
        </w:rPr>
      </w:pPr>
    </w:p>
    <w:p w:rsidR="00685059" w:rsidRDefault="00685059" w:rsidP="00C87F36">
      <w:pPr>
        <w:pStyle w:val="ListParagraph"/>
        <w:numPr>
          <w:ilvl w:val="0"/>
          <w:numId w:val="1"/>
        </w:numPr>
        <w:spacing w:line="360" w:lineRule="auto"/>
        <w:rPr>
          <w:bCs/>
          <w:color w:val="000000"/>
        </w:rPr>
      </w:pPr>
      <w:r>
        <w:rPr>
          <w:bCs/>
          <w:color w:val="000000"/>
          <w:u w:val="single"/>
        </w:rPr>
        <w:lastRenderedPageBreak/>
        <w:t>Fails to acknowledge the strong steps RI has taken to improve transparency and accountability</w:t>
      </w:r>
    </w:p>
    <w:p w:rsidR="00685059" w:rsidRDefault="00685059" w:rsidP="00C87F36">
      <w:pPr>
        <w:pStyle w:val="ListParagraph"/>
        <w:numPr>
          <w:ilvl w:val="1"/>
          <w:numId w:val="1"/>
        </w:numPr>
        <w:spacing w:line="360" w:lineRule="auto"/>
        <w:rPr>
          <w:bCs/>
          <w:color w:val="000000"/>
        </w:rPr>
      </w:pPr>
      <w:r>
        <w:rPr>
          <w:bCs/>
          <w:color w:val="000000"/>
        </w:rPr>
        <w:t>As a matter of policy, R</w:t>
      </w:r>
      <w:r w:rsidR="00AD179A">
        <w:rPr>
          <w:bCs/>
          <w:color w:val="000000"/>
        </w:rPr>
        <w:t xml:space="preserve">hode </w:t>
      </w:r>
      <w:r>
        <w:rPr>
          <w:bCs/>
          <w:color w:val="000000"/>
        </w:rPr>
        <w:t>I</w:t>
      </w:r>
      <w:r w:rsidR="00AD179A">
        <w:rPr>
          <w:bCs/>
          <w:color w:val="000000"/>
        </w:rPr>
        <w:t>sland</w:t>
      </w:r>
      <w:r>
        <w:rPr>
          <w:bCs/>
          <w:color w:val="000000"/>
        </w:rPr>
        <w:t xml:space="preserve"> will only invest with funds who agree to full public disclosure of critical information</w:t>
      </w:r>
    </w:p>
    <w:p w:rsidR="00685059" w:rsidRDefault="00685059" w:rsidP="00C87F36">
      <w:pPr>
        <w:pStyle w:val="ListParagraph"/>
        <w:numPr>
          <w:ilvl w:val="1"/>
          <w:numId w:val="1"/>
        </w:numPr>
        <w:spacing w:line="360" w:lineRule="auto"/>
        <w:rPr>
          <w:bCs/>
          <w:color w:val="000000"/>
        </w:rPr>
      </w:pPr>
      <w:r>
        <w:rPr>
          <w:bCs/>
          <w:color w:val="000000"/>
        </w:rPr>
        <w:t>New data portal provides access to hundreds of documents on state investments</w:t>
      </w:r>
    </w:p>
    <w:p w:rsidR="0012713F" w:rsidRPr="00791EBD" w:rsidRDefault="00685059" w:rsidP="00791EBD">
      <w:pPr>
        <w:pStyle w:val="ListParagraph"/>
        <w:numPr>
          <w:ilvl w:val="1"/>
          <w:numId w:val="1"/>
        </w:numPr>
        <w:spacing w:line="360" w:lineRule="auto"/>
        <w:rPr>
          <w:b/>
          <w:bCs/>
          <w:color w:val="000000"/>
          <w:u w:val="single"/>
        </w:rPr>
      </w:pPr>
      <w:r>
        <w:rPr>
          <w:bCs/>
          <w:color w:val="000000"/>
        </w:rPr>
        <w:t>R</w:t>
      </w:r>
      <w:r w:rsidR="00AD179A">
        <w:rPr>
          <w:bCs/>
          <w:color w:val="000000"/>
        </w:rPr>
        <w:t xml:space="preserve">hode </w:t>
      </w:r>
      <w:r>
        <w:rPr>
          <w:bCs/>
          <w:color w:val="000000"/>
        </w:rPr>
        <w:t>I</w:t>
      </w:r>
      <w:r w:rsidR="00AD179A">
        <w:rPr>
          <w:bCs/>
          <w:color w:val="000000"/>
        </w:rPr>
        <w:t>sland</w:t>
      </w:r>
      <w:r>
        <w:rPr>
          <w:bCs/>
          <w:color w:val="000000"/>
        </w:rPr>
        <w:t xml:space="preserve"> </w:t>
      </w:r>
      <w:r w:rsidR="007E0B76">
        <w:rPr>
          <w:bCs/>
          <w:color w:val="000000"/>
        </w:rPr>
        <w:t xml:space="preserve">is </w:t>
      </w:r>
      <w:r>
        <w:rPr>
          <w:bCs/>
          <w:color w:val="000000"/>
        </w:rPr>
        <w:t>leading calls for stronger national standards for pension transparency</w:t>
      </w:r>
      <w:r w:rsidR="007E0B76">
        <w:rPr>
          <w:bCs/>
          <w:color w:val="000000"/>
        </w:rPr>
        <w:br/>
      </w:r>
      <w:r>
        <w:rPr>
          <w:bCs/>
          <w:color w:val="000000"/>
        </w:rPr>
        <w:t xml:space="preserve"> </w:t>
      </w:r>
    </w:p>
    <w:p w:rsidR="00685059" w:rsidRPr="00547927" w:rsidRDefault="00ED2C15" w:rsidP="009030C9">
      <w:pPr>
        <w:spacing w:before="100" w:beforeAutospacing="1" w:after="100" w:afterAutospacing="1"/>
        <w:rPr>
          <w:bCs/>
          <w:color w:val="000000"/>
        </w:rPr>
      </w:pPr>
      <w:r w:rsidRPr="00791EBD">
        <w:rPr>
          <w:b/>
          <w:bCs/>
          <w:color w:val="000000"/>
        </w:rPr>
        <w:t>False Information Presented as Fact</w:t>
      </w:r>
    </w:p>
    <w:p w:rsidR="00685059" w:rsidRPr="00156072" w:rsidRDefault="00832C59" w:rsidP="00156072">
      <w:pPr>
        <w:pStyle w:val="ListParagraph"/>
        <w:numPr>
          <w:ilvl w:val="0"/>
          <w:numId w:val="3"/>
        </w:numPr>
        <w:rPr>
          <w:bCs/>
          <w:color w:val="000000"/>
        </w:rPr>
      </w:pPr>
      <w:r>
        <w:rPr>
          <w:bCs/>
          <w:color w:val="000000"/>
        </w:rPr>
        <w:t>Fabricates</w:t>
      </w:r>
      <w:r w:rsidR="00685059">
        <w:rPr>
          <w:bCs/>
          <w:color w:val="000000"/>
        </w:rPr>
        <w:t xml:space="preserve"> fees and expenses paid by ERSRI to investment managers</w:t>
      </w:r>
    </w:p>
    <w:p w:rsidR="00685059" w:rsidRDefault="00156072" w:rsidP="00685059">
      <w:pPr>
        <w:pStyle w:val="ListParagraph"/>
        <w:ind w:left="720"/>
        <w:rPr>
          <w:bCs/>
          <w:color w:val="000000"/>
        </w:rPr>
      </w:pPr>
      <w:r>
        <w:rPr>
          <w:bCs/>
          <w:color w:val="000000"/>
        </w:rPr>
        <w:t>Beginning in 201</w:t>
      </w:r>
      <w:r w:rsidR="00602CF4">
        <w:rPr>
          <w:bCs/>
          <w:color w:val="000000"/>
        </w:rPr>
        <w:t>3</w:t>
      </w:r>
      <w:r>
        <w:rPr>
          <w:bCs/>
          <w:color w:val="000000"/>
        </w:rPr>
        <w:t xml:space="preserve">, Treasury began reporting </w:t>
      </w:r>
      <w:r w:rsidR="00EC2F82">
        <w:rPr>
          <w:bCs/>
          <w:color w:val="000000"/>
        </w:rPr>
        <w:t xml:space="preserve">data on the </w:t>
      </w:r>
      <w:r w:rsidR="007E0B76">
        <w:rPr>
          <w:bCs/>
          <w:color w:val="000000"/>
        </w:rPr>
        <w:t xml:space="preserve">indirect </w:t>
      </w:r>
      <w:r w:rsidR="00EC2F82">
        <w:rPr>
          <w:bCs/>
          <w:color w:val="000000"/>
        </w:rPr>
        <w:t>management and performance fees charged to the system by fund managers</w:t>
      </w:r>
      <w:r w:rsidR="007E0B76">
        <w:rPr>
          <w:bCs/>
          <w:color w:val="000000"/>
        </w:rPr>
        <w:t>, going above and beyond the requirements of government accounting standards and the practices of most public funds</w:t>
      </w:r>
      <w:r w:rsidR="00EC2F82">
        <w:rPr>
          <w:bCs/>
          <w:color w:val="000000"/>
        </w:rPr>
        <w:t xml:space="preserve">. In 2015, under Treasurer Magaziner’s </w:t>
      </w:r>
      <w:r w:rsidR="00AF19DB">
        <w:rPr>
          <w:bCs/>
          <w:color w:val="000000"/>
        </w:rPr>
        <w:t>“</w:t>
      </w:r>
      <w:r w:rsidR="00EC2F82">
        <w:rPr>
          <w:bCs/>
          <w:color w:val="000000"/>
        </w:rPr>
        <w:t>Transparent Treasury</w:t>
      </w:r>
      <w:r w:rsidR="00AF19DB">
        <w:rPr>
          <w:bCs/>
          <w:color w:val="000000"/>
        </w:rPr>
        <w:t>” initiative,</w:t>
      </w:r>
      <w:r w:rsidR="00EC2F82">
        <w:rPr>
          <w:bCs/>
          <w:color w:val="000000"/>
        </w:rPr>
        <w:t xml:space="preserve"> </w:t>
      </w:r>
      <w:r w:rsidR="008455F4">
        <w:rPr>
          <w:bCs/>
          <w:color w:val="000000"/>
        </w:rPr>
        <w:t xml:space="preserve">Treasury </w:t>
      </w:r>
      <w:r w:rsidR="007E0B76">
        <w:rPr>
          <w:bCs/>
          <w:color w:val="000000"/>
        </w:rPr>
        <w:t xml:space="preserve">went even further, </w:t>
      </w:r>
      <w:r w:rsidR="008455F4">
        <w:rPr>
          <w:bCs/>
          <w:color w:val="000000"/>
        </w:rPr>
        <w:t>publishing</w:t>
      </w:r>
      <w:r w:rsidR="00EC2F82">
        <w:rPr>
          <w:bCs/>
          <w:color w:val="000000"/>
        </w:rPr>
        <w:t xml:space="preserve"> comprehensive </w:t>
      </w:r>
      <w:r w:rsidR="008455F4">
        <w:rPr>
          <w:bCs/>
          <w:color w:val="000000"/>
        </w:rPr>
        <w:t>totals</w:t>
      </w:r>
      <w:r w:rsidR="00EC2F82">
        <w:rPr>
          <w:bCs/>
          <w:color w:val="000000"/>
        </w:rPr>
        <w:t xml:space="preserve"> of fees and expenses paid to fund managers.</w:t>
      </w:r>
      <w:r w:rsidR="00E1270D">
        <w:rPr>
          <w:rStyle w:val="FootnoteReference"/>
          <w:bCs/>
          <w:color w:val="000000"/>
        </w:rPr>
        <w:footnoteReference w:id="2"/>
      </w:r>
      <w:r w:rsidR="00EC2F82">
        <w:rPr>
          <w:bCs/>
          <w:color w:val="000000"/>
        </w:rPr>
        <w:t xml:space="preserve"> This full disclosure of fees and expenses has made Rhode Island a national leader in pension transparency. Under this new policy, full fee and expense data is already being published on an asset </w:t>
      </w:r>
      <w:r w:rsidR="0012713F">
        <w:rPr>
          <w:bCs/>
          <w:color w:val="000000"/>
        </w:rPr>
        <w:t>level</w:t>
      </w:r>
      <w:r w:rsidR="00EC2F82">
        <w:rPr>
          <w:bCs/>
          <w:color w:val="000000"/>
        </w:rPr>
        <w:t>, and will be published on a</w:t>
      </w:r>
      <w:r w:rsidR="000D4234">
        <w:rPr>
          <w:bCs/>
          <w:color w:val="000000"/>
        </w:rPr>
        <w:t xml:space="preserve"> fund-by-fund level</w:t>
      </w:r>
      <w:r w:rsidR="00602CF4">
        <w:rPr>
          <w:bCs/>
          <w:color w:val="000000"/>
        </w:rPr>
        <w:t xml:space="preserve"> </w:t>
      </w:r>
      <w:r w:rsidR="00DF21C9">
        <w:rPr>
          <w:bCs/>
          <w:color w:val="000000"/>
        </w:rPr>
        <w:t xml:space="preserve">in the </w:t>
      </w:r>
      <w:r w:rsidR="00AC64D6">
        <w:rPr>
          <w:bCs/>
          <w:color w:val="000000"/>
        </w:rPr>
        <w:t xml:space="preserve">near </w:t>
      </w:r>
      <w:r w:rsidR="00DF21C9">
        <w:rPr>
          <w:bCs/>
          <w:color w:val="000000"/>
        </w:rPr>
        <w:t>future.</w:t>
      </w:r>
      <w:r w:rsidR="00DF21C9" w:rsidDel="00DF21C9">
        <w:rPr>
          <w:bCs/>
          <w:color w:val="000000"/>
        </w:rPr>
        <w:t xml:space="preserve"> </w:t>
      </w:r>
    </w:p>
    <w:p w:rsidR="00EC2F82" w:rsidRDefault="00EC2F82" w:rsidP="00685059">
      <w:pPr>
        <w:pStyle w:val="ListParagraph"/>
        <w:ind w:left="720"/>
        <w:rPr>
          <w:bCs/>
          <w:color w:val="000000"/>
        </w:rPr>
      </w:pPr>
      <w:r>
        <w:rPr>
          <w:bCs/>
          <w:color w:val="000000"/>
        </w:rPr>
        <w:t>Mr. S</w:t>
      </w:r>
      <w:r w:rsidR="00247572">
        <w:rPr>
          <w:bCs/>
          <w:color w:val="000000"/>
        </w:rPr>
        <w:t>ie</w:t>
      </w:r>
      <w:r>
        <w:rPr>
          <w:bCs/>
          <w:color w:val="000000"/>
        </w:rPr>
        <w:t xml:space="preserve">dle appears to have ignored these new disclosures, which are easily accessible on the Treasury website, and has instead substituted his own </w:t>
      </w:r>
      <w:r w:rsidR="00604257">
        <w:rPr>
          <w:bCs/>
          <w:color w:val="000000"/>
        </w:rPr>
        <w:t xml:space="preserve">highly </w:t>
      </w:r>
      <w:r>
        <w:rPr>
          <w:bCs/>
          <w:color w:val="000000"/>
        </w:rPr>
        <w:t>inaccurate numbers with no documentation to support his claims.</w:t>
      </w:r>
    </w:p>
    <w:p w:rsidR="00EC2F82" w:rsidRDefault="00EC2F82" w:rsidP="00685059">
      <w:pPr>
        <w:pStyle w:val="ListParagraph"/>
        <w:ind w:left="720"/>
        <w:rPr>
          <w:bCs/>
          <w:color w:val="000000"/>
        </w:rPr>
      </w:pPr>
      <w:r>
        <w:rPr>
          <w:bCs/>
          <w:color w:val="000000"/>
        </w:rPr>
        <w:t>For example, Mr. Siedle claims that ERSRI paid $86 million to private equity fund managers in 2014. The actual number, readily viewable on the Treasury website, was $19.8 million. The justification Mr. Siedle pro</w:t>
      </w:r>
      <w:r w:rsidR="008455F4">
        <w:rPr>
          <w:bCs/>
          <w:color w:val="000000"/>
        </w:rPr>
        <w:t xml:space="preserve">duces to </w:t>
      </w:r>
      <w:r w:rsidR="0012713F">
        <w:rPr>
          <w:bCs/>
          <w:color w:val="000000"/>
        </w:rPr>
        <w:t>support</w:t>
      </w:r>
      <w:r w:rsidR="008455F4">
        <w:rPr>
          <w:bCs/>
          <w:color w:val="000000"/>
        </w:rPr>
        <w:t xml:space="preserve"> his </w:t>
      </w:r>
      <w:r w:rsidR="00604257">
        <w:rPr>
          <w:bCs/>
          <w:color w:val="000000"/>
        </w:rPr>
        <w:t xml:space="preserve">inflated number </w:t>
      </w:r>
      <w:r>
        <w:rPr>
          <w:bCs/>
          <w:color w:val="000000"/>
        </w:rPr>
        <w:t xml:space="preserve">is a 2007 academic paper stating that the “average private equity buyout fund charged more than 7% in fees.” This academic paper </w:t>
      </w:r>
      <w:r w:rsidR="0035033C">
        <w:rPr>
          <w:bCs/>
          <w:color w:val="000000"/>
        </w:rPr>
        <w:t xml:space="preserve">does </w:t>
      </w:r>
      <w:r w:rsidR="008455F4">
        <w:rPr>
          <w:bCs/>
          <w:color w:val="000000"/>
        </w:rPr>
        <w:t xml:space="preserve">not </w:t>
      </w:r>
      <w:r w:rsidR="0035033C">
        <w:rPr>
          <w:bCs/>
          <w:color w:val="000000"/>
        </w:rPr>
        <w:t>contain any data or analysis specific to</w:t>
      </w:r>
      <w:r>
        <w:rPr>
          <w:bCs/>
          <w:color w:val="000000"/>
        </w:rPr>
        <w:t xml:space="preserve"> Rhode Island </w:t>
      </w:r>
      <w:r w:rsidR="0035033C">
        <w:rPr>
          <w:bCs/>
          <w:color w:val="000000"/>
        </w:rPr>
        <w:t xml:space="preserve">or any of Rhode Island’s fund managers. The paper also assumes fee arrangements that Rhode Island typically does not agree to when engaging fund managers. In short, Mr. Siedle has chosen to ignore actual data on Rhode Island investments, and instead has </w:t>
      </w:r>
      <w:r w:rsidR="00604257">
        <w:rPr>
          <w:bCs/>
          <w:color w:val="000000"/>
        </w:rPr>
        <w:t xml:space="preserve">generated </w:t>
      </w:r>
      <w:r w:rsidR="0035033C">
        <w:rPr>
          <w:bCs/>
          <w:color w:val="000000"/>
        </w:rPr>
        <w:t>number</w:t>
      </w:r>
      <w:r w:rsidR="00832C59">
        <w:rPr>
          <w:bCs/>
          <w:color w:val="000000"/>
        </w:rPr>
        <w:t>s</w:t>
      </w:r>
      <w:r w:rsidR="0035033C">
        <w:rPr>
          <w:bCs/>
          <w:color w:val="000000"/>
        </w:rPr>
        <w:t xml:space="preserve"> by taking the findings of a single academic study out of context. </w:t>
      </w:r>
    </w:p>
    <w:p w:rsidR="006119E3" w:rsidRDefault="003B475E" w:rsidP="00685059">
      <w:pPr>
        <w:pStyle w:val="ListParagraph"/>
        <w:ind w:left="720"/>
        <w:rPr>
          <w:bCs/>
          <w:color w:val="000000"/>
        </w:rPr>
      </w:pPr>
      <w:r>
        <w:rPr>
          <w:bCs/>
          <w:color w:val="000000"/>
        </w:rPr>
        <w:t>Mr. Siedle also claims that ERSRI pays $30 million to private equity firms for “doing nothing.”</w:t>
      </w:r>
      <w:r w:rsidR="006119E3">
        <w:rPr>
          <w:bCs/>
          <w:color w:val="000000"/>
        </w:rPr>
        <w:t xml:space="preserve"> He </w:t>
      </w:r>
      <w:r w:rsidR="00DF21C9">
        <w:rPr>
          <w:bCs/>
          <w:color w:val="000000"/>
        </w:rPr>
        <w:t xml:space="preserve">provides no evidence to support </w:t>
      </w:r>
      <w:r w:rsidR="0012713F">
        <w:rPr>
          <w:bCs/>
          <w:color w:val="000000"/>
        </w:rPr>
        <w:t>this number</w:t>
      </w:r>
      <w:r w:rsidR="00DF21C9">
        <w:rPr>
          <w:bCs/>
          <w:color w:val="000000"/>
        </w:rPr>
        <w:t xml:space="preserve">. Management fees paid </w:t>
      </w:r>
      <w:r w:rsidR="0012713F">
        <w:rPr>
          <w:bCs/>
          <w:color w:val="000000"/>
        </w:rPr>
        <w:t xml:space="preserve">by </w:t>
      </w:r>
      <w:r w:rsidR="0012713F">
        <w:rPr>
          <w:bCs/>
          <w:color w:val="000000"/>
        </w:rPr>
        <w:lastRenderedPageBreak/>
        <w:t xml:space="preserve">ERSRI </w:t>
      </w:r>
      <w:r w:rsidR="00DF21C9">
        <w:rPr>
          <w:bCs/>
          <w:color w:val="000000"/>
        </w:rPr>
        <w:t xml:space="preserve">on uncalled private equity </w:t>
      </w:r>
      <w:r w:rsidR="0012713F">
        <w:rPr>
          <w:bCs/>
          <w:color w:val="000000"/>
        </w:rPr>
        <w:t>commitments</w:t>
      </w:r>
      <w:r w:rsidR="00DF21C9">
        <w:rPr>
          <w:bCs/>
          <w:color w:val="000000"/>
        </w:rPr>
        <w:t xml:space="preserve"> were less than $</w:t>
      </w:r>
      <w:r w:rsidR="00604257">
        <w:rPr>
          <w:bCs/>
          <w:color w:val="000000"/>
        </w:rPr>
        <w:t xml:space="preserve">5 </w:t>
      </w:r>
      <w:r w:rsidR="00DF21C9">
        <w:rPr>
          <w:bCs/>
          <w:color w:val="000000"/>
        </w:rPr>
        <w:t xml:space="preserve">million in </w:t>
      </w:r>
      <w:r w:rsidR="008F2B48">
        <w:rPr>
          <w:bCs/>
          <w:color w:val="000000"/>
        </w:rPr>
        <w:t xml:space="preserve">fiscal </w:t>
      </w:r>
      <w:r w:rsidR="00DF21C9">
        <w:rPr>
          <w:bCs/>
          <w:color w:val="000000"/>
        </w:rPr>
        <w:t>2014. This could be easily ascertained by publicly available documentation posted on the Treasury website.</w:t>
      </w:r>
      <w:r w:rsidR="00DF21C9">
        <w:rPr>
          <w:rStyle w:val="FootnoteReference"/>
          <w:bCs/>
          <w:color w:val="000000"/>
        </w:rPr>
        <w:footnoteReference w:id="3"/>
      </w:r>
      <w:r w:rsidR="00DF21C9">
        <w:rPr>
          <w:bCs/>
          <w:color w:val="000000"/>
        </w:rPr>
        <w:t xml:space="preserve"> </w:t>
      </w:r>
    </w:p>
    <w:p w:rsidR="00F10328" w:rsidRDefault="00F10328" w:rsidP="00685059">
      <w:pPr>
        <w:pStyle w:val="ListParagraph"/>
        <w:ind w:left="720"/>
        <w:rPr>
          <w:bCs/>
          <w:color w:val="000000"/>
        </w:rPr>
      </w:pPr>
      <w:r>
        <w:rPr>
          <w:bCs/>
          <w:color w:val="000000"/>
        </w:rPr>
        <w:t xml:space="preserve">Mr. Siedle also </w:t>
      </w:r>
      <w:r w:rsidR="0012713F">
        <w:rPr>
          <w:bCs/>
          <w:color w:val="000000"/>
        </w:rPr>
        <w:t>misstates</w:t>
      </w:r>
      <w:r>
        <w:rPr>
          <w:bCs/>
          <w:color w:val="000000"/>
        </w:rPr>
        <w:t xml:space="preserve"> the fees charged </w:t>
      </w:r>
      <w:r w:rsidR="0012713F">
        <w:rPr>
          <w:bCs/>
          <w:color w:val="000000"/>
        </w:rPr>
        <w:t xml:space="preserve">to </w:t>
      </w:r>
      <w:r>
        <w:rPr>
          <w:bCs/>
          <w:color w:val="000000"/>
        </w:rPr>
        <w:t>ERSRI</w:t>
      </w:r>
      <w:r w:rsidR="0012713F">
        <w:rPr>
          <w:bCs/>
          <w:color w:val="000000"/>
        </w:rPr>
        <w:t xml:space="preserve"> by</w:t>
      </w:r>
      <w:r>
        <w:rPr>
          <w:bCs/>
          <w:color w:val="000000"/>
        </w:rPr>
        <w:t xml:space="preserve"> real estate managers</w:t>
      </w:r>
      <w:r w:rsidR="008455F4">
        <w:rPr>
          <w:bCs/>
          <w:color w:val="000000"/>
        </w:rPr>
        <w:t>.</w:t>
      </w:r>
      <w:r>
        <w:rPr>
          <w:bCs/>
          <w:color w:val="000000"/>
        </w:rPr>
        <w:t xml:space="preserve"> </w:t>
      </w:r>
      <w:r w:rsidR="0012713F">
        <w:rPr>
          <w:bCs/>
          <w:color w:val="000000"/>
        </w:rPr>
        <w:t>His document</w:t>
      </w:r>
      <w:r>
        <w:rPr>
          <w:bCs/>
          <w:color w:val="000000"/>
        </w:rPr>
        <w:t xml:space="preserve"> claims ERSRI paid $21.6 million to real estate funds in 2014, when the correct number, easily viewable on the ERSRI website</w:t>
      </w:r>
      <w:r w:rsidR="004C2BB2">
        <w:rPr>
          <w:bCs/>
          <w:color w:val="000000"/>
        </w:rPr>
        <w:t>,</w:t>
      </w:r>
      <w:r>
        <w:rPr>
          <w:bCs/>
          <w:color w:val="000000"/>
        </w:rPr>
        <w:t xml:space="preserve"> is $3.2 million. The </w:t>
      </w:r>
      <w:r w:rsidR="008455F4">
        <w:rPr>
          <w:bCs/>
          <w:color w:val="000000"/>
        </w:rPr>
        <w:t>explanation</w:t>
      </w:r>
      <w:r>
        <w:rPr>
          <w:bCs/>
          <w:color w:val="000000"/>
        </w:rPr>
        <w:t xml:space="preserve"> Mr. Siedle offers for his </w:t>
      </w:r>
      <w:r w:rsidR="00065442">
        <w:rPr>
          <w:bCs/>
          <w:color w:val="000000"/>
        </w:rPr>
        <w:t>inflated</w:t>
      </w:r>
      <w:r>
        <w:rPr>
          <w:bCs/>
          <w:color w:val="000000"/>
        </w:rPr>
        <w:t xml:space="preserve"> figure is “his experience”</w:t>
      </w:r>
      <w:r w:rsidR="000E4FA1">
        <w:rPr>
          <w:rStyle w:val="FootnoteReference"/>
          <w:bCs/>
          <w:color w:val="000000"/>
        </w:rPr>
        <w:footnoteReference w:id="4"/>
      </w:r>
      <w:r>
        <w:rPr>
          <w:bCs/>
          <w:color w:val="000000"/>
        </w:rPr>
        <w:t xml:space="preserve"> Once again, he ignore</w:t>
      </w:r>
      <w:r w:rsidR="0012713F">
        <w:rPr>
          <w:bCs/>
          <w:color w:val="000000"/>
        </w:rPr>
        <w:t>s</w:t>
      </w:r>
      <w:r>
        <w:rPr>
          <w:bCs/>
          <w:color w:val="000000"/>
        </w:rPr>
        <w:t xml:space="preserve"> hard data, </w:t>
      </w:r>
      <w:r w:rsidR="0012713F">
        <w:rPr>
          <w:bCs/>
          <w:color w:val="000000"/>
        </w:rPr>
        <w:t>substituting</w:t>
      </w:r>
      <w:r>
        <w:rPr>
          <w:bCs/>
          <w:color w:val="000000"/>
        </w:rPr>
        <w:t xml:space="preserve"> a</w:t>
      </w:r>
      <w:r w:rsidR="00064780">
        <w:rPr>
          <w:bCs/>
          <w:color w:val="000000"/>
        </w:rPr>
        <w:t>n unsubstantiated</w:t>
      </w:r>
      <w:r>
        <w:rPr>
          <w:bCs/>
          <w:color w:val="000000"/>
        </w:rPr>
        <w:t xml:space="preserve"> number. </w:t>
      </w:r>
    </w:p>
    <w:p w:rsidR="0012713F" w:rsidRDefault="0012713F" w:rsidP="00791EBD">
      <w:pPr>
        <w:pStyle w:val="ListParagraph"/>
        <w:ind w:left="720"/>
      </w:pPr>
      <w:r>
        <w:rPr>
          <w:bCs/>
          <w:color w:val="000000"/>
        </w:rPr>
        <w:t xml:space="preserve">While </w:t>
      </w:r>
      <w:r w:rsidR="000E4FA1">
        <w:rPr>
          <w:bCs/>
          <w:color w:val="000000"/>
        </w:rPr>
        <w:t>Mr. Siedle has provided no evidence to support his estimates of fees paid out of the system</w:t>
      </w:r>
      <w:r>
        <w:rPr>
          <w:bCs/>
          <w:color w:val="000000"/>
        </w:rPr>
        <w:t>, ERSRI w</w:t>
      </w:r>
      <w:r w:rsidR="000E4FA1">
        <w:rPr>
          <w:bCs/>
          <w:color w:val="000000"/>
        </w:rPr>
        <w:t xml:space="preserve">ith the launch of </w:t>
      </w:r>
      <w:r>
        <w:rPr>
          <w:bCs/>
          <w:color w:val="000000"/>
        </w:rPr>
        <w:t xml:space="preserve">its </w:t>
      </w:r>
      <w:r w:rsidR="000E4FA1">
        <w:rPr>
          <w:bCs/>
          <w:color w:val="000000"/>
        </w:rPr>
        <w:t>Transparent Treasury initiative</w:t>
      </w:r>
      <w:r>
        <w:rPr>
          <w:bCs/>
          <w:color w:val="000000"/>
        </w:rPr>
        <w:t xml:space="preserve"> has provided great detail regarding </w:t>
      </w:r>
      <w:r w:rsidR="004154E5">
        <w:rPr>
          <w:bCs/>
          <w:color w:val="000000"/>
        </w:rPr>
        <w:t xml:space="preserve">all fees and expenses paid </w:t>
      </w:r>
      <w:r w:rsidR="00064780">
        <w:rPr>
          <w:bCs/>
          <w:color w:val="000000"/>
        </w:rPr>
        <w:t>by</w:t>
      </w:r>
      <w:r w:rsidR="004154E5">
        <w:rPr>
          <w:bCs/>
          <w:color w:val="000000"/>
        </w:rPr>
        <w:t xml:space="preserve"> the pension system</w:t>
      </w:r>
      <w:r>
        <w:rPr>
          <w:bCs/>
          <w:color w:val="000000"/>
        </w:rPr>
        <w:t>, and made the numbers easy to follow and</w:t>
      </w:r>
      <w:r w:rsidR="004154E5">
        <w:rPr>
          <w:bCs/>
          <w:color w:val="000000"/>
        </w:rPr>
        <w:t xml:space="preserve"> </w:t>
      </w:r>
      <w:r>
        <w:rPr>
          <w:bCs/>
          <w:color w:val="000000"/>
        </w:rPr>
        <w:t>readily</w:t>
      </w:r>
      <w:r w:rsidR="004154E5">
        <w:rPr>
          <w:bCs/>
          <w:color w:val="000000"/>
        </w:rPr>
        <w:t xml:space="preserve"> available online.</w:t>
      </w:r>
    </w:p>
    <w:p w:rsidR="000E4FA1" w:rsidRDefault="004154E5" w:rsidP="004154E5">
      <w:pPr>
        <w:pStyle w:val="ListParagraph"/>
        <w:numPr>
          <w:ilvl w:val="0"/>
          <w:numId w:val="3"/>
        </w:numPr>
        <w:rPr>
          <w:bCs/>
          <w:color w:val="000000"/>
        </w:rPr>
      </w:pPr>
      <w:r>
        <w:rPr>
          <w:bCs/>
          <w:color w:val="000000"/>
        </w:rPr>
        <w:t>Significantly overstates ERSRI’s allocation to alternative investments</w:t>
      </w:r>
    </w:p>
    <w:p w:rsidR="004154E5" w:rsidRDefault="004154E5" w:rsidP="004154E5">
      <w:pPr>
        <w:pStyle w:val="ListParagraph"/>
        <w:ind w:left="720"/>
        <w:rPr>
          <w:bCs/>
          <w:color w:val="000000"/>
        </w:rPr>
      </w:pPr>
      <w:r>
        <w:rPr>
          <w:bCs/>
          <w:color w:val="000000"/>
        </w:rPr>
        <w:t xml:space="preserve">As disclosed on the Treasury website, ERSRI’s exposure to alternative investments (private equity funds, hedge funds and real estate funds) is 26%. This number is roughly </w:t>
      </w:r>
      <w:r w:rsidR="0012713F">
        <w:rPr>
          <w:bCs/>
          <w:color w:val="000000"/>
        </w:rPr>
        <w:t>consistent</w:t>
      </w:r>
      <w:r>
        <w:rPr>
          <w:bCs/>
          <w:color w:val="000000"/>
        </w:rPr>
        <w:t xml:space="preserve"> with the national average for public pension funds (estimated by the Pew Charitable Trust</w:t>
      </w:r>
      <w:r w:rsidR="0012713F">
        <w:rPr>
          <w:bCs/>
          <w:color w:val="000000"/>
        </w:rPr>
        <w:t xml:space="preserve"> to be 23% in 2012</w:t>
      </w:r>
      <w:r>
        <w:rPr>
          <w:bCs/>
          <w:color w:val="000000"/>
        </w:rPr>
        <w:t>).</w:t>
      </w:r>
    </w:p>
    <w:p w:rsidR="00620C9F" w:rsidRDefault="00796D93" w:rsidP="004154E5">
      <w:pPr>
        <w:pStyle w:val="ListParagraph"/>
        <w:ind w:left="720"/>
        <w:rPr>
          <w:bCs/>
          <w:color w:val="000000"/>
        </w:rPr>
      </w:pPr>
      <w:r>
        <w:rPr>
          <w:bCs/>
          <w:color w:val="000000"/>
        </w:rPr>
        <w:t xml:space="preserve">Despite this </w:t>
      </w:r>
      <w:r w:rsidR="00064780">
        <w:rPr>
          <w:bCs/>
          <w:color w:val="000000"/>
        </w:rPr>
        <w:t>\</w:t>
      </w:r>
      <w:r>
        <w:rPr>
          <w:bCs/>
          <w:color w:val="000000"/>
        </w:rPr>
        <w:t xml:space="preserve"> readily available </w:t>
      </w:r>
      <w:r w:rsidR="00064780">
        <w:rPr>
          <w:bCs/>
          <w:color w:val="000000"/>
        </w:rPr>
        <w:t>fact that is</w:t>
      </w:r>
      <w:r>
        <w:rPr>
          <w:bCs/>
          <w:color w:val="000000"/>
        </w:rPr>
        <w:t xml:space="preserve"> confirmed by ERSRI’s custodian in each month’s SIC report, </w:t>
      </w:r>
      <w:r w:rsidR="004154E5">
        <w:rPr>
          <w:bCs/>
          <w:color w:val="000000"/>
        </w:rPr>
        <w:t>Mr. Sied</w:t>
      </w:r>
      <w:r w:rsidR="00247572">
        <w:rPr>
          <w:bCs/>
          <w:color w:val="000000"/>
        </w:rPr>
        <w:t>le</w:t>
      </w:r>
      <w:r w:rsidR="004154E5">
        <w:rPr>
          <w:bCs/>
          <w:color w:val="000000"/>
        </w:rPr>
        <w:t xml:space="preserve">’s </w:t>
      </w:r>
      <w:r w:rsidR="00542A8F">
        <w:rPr>
          <w:bCs/>
          <w:color w:val="000000"/>
        </w:rPr>
        <w:t>document</w:t>
      </w:r>
      <w:r>
        <w:rPr>
          <w:bCs/>
          <w:color w:val="000000"/>
        </w:rPr>
        <w:t xml:space="preserve"> asserts </w:t>
      </w:r>
      <w:r w:rsidR="004154E5">
        <w:rPr>
          <w:bCs/>
          <w:color w:val="000000"/>
        </w:rPr>
        <w:t xml:space="preserve">that Rhode Island </w:t>
      </w:r>
      <w:r>
        <w:rPr>
          <w:bCs/>
          <w:color w:val="000000"/>
        </w:rPr>
        <w:t>has</w:t>
      </w:r>
      <w:r w:rsidR="004154E5">
        <w:rPr>
          <w:bCs/>
          <w:color w:val="000000"/>
        </w:rPr>
        <w:t xml:space="preserve"> 40% </w:t>
      </w:r>
      <w:r>
        <w:rPr>
          <w:bCs/>
          <w:color w:val="000000"/>
        </w:rPr>
        <w:t xml:space="preserve">of its portfolio </w:t>
      </w:r>
      <w:r w:rsidR="004154E5">
        <w:rPr>
          <w:bCs/>
          <w:color w:val="000000"/>
        </w:rPr>
        <w:t xml:space="preserve">allocated to alternative investments. </w:t>
      </w:r>
      <w:r w:rsidR="00620C9F">
        <w:rPr>
          <w:bCs/>
          <w:color w:val="000000"/>
        </w:rPr>
        <w:t xml:space="preserve">He </w:t>
      </w:r>
      <w:r>
        <w:rPr>
          <w:bCs/>
          <w:color w:val="000000"/>
        </w:rPr>
        <w:t xml:space="preserve">reaches this larger number by </w:t>
      </w:r>
      <w:r w:rsidR="00620C9F">
        <w:rPr>
          <w:bCs/>
          <w:color w:val="000000"/>
        </w:rPr>
        <w:t>misclassif</w:t>
      </w:r>
      <w:r>
        <w:rPr>
          <w:bCs/>
          <w:color w:val="000000"/>
        </w:rPr>
        <w:t>ying</w:t>
      </w:r>
      <w:r w:rsidR="00620C9F">
        <w:rPr>
          <w:bCs/>
          <w:color w:val="000000"/>
        </w:rPr>
        <w:t xml:space="preserve"> </w:t>
      </w:r>
      <w:r w:rsidR="00832C59">
        <w:rPr>
          <w:bCs/>
          <w:color w:val="000000"/>
        </w:rPr>
        <w:t>traditional</w:t>
      </w:r>
      <w:r w:rsidR="00620C9F">
        <w:rPr>
          <w:bCs/>
          <w:color w:val="000000"/>
        </w:rPr>
        <w:t xml:space="preserve"> investments, inclu</w:t>
      </w:r>
      <w:r w:rsidR="008455F4">
        <w:rPr>
          <w:bCs/>
          <w:color w:val="000000"/>
        </w:rPr>
        <w:t>ding inflation-</w:t>
      </w:r>
      <w:r w:rsidR="00620C9F">
        <w:rPr>
          <w:bCs/>
          <w:color w:val="000000"/>
        </w:rPr>
        <w:t>linked bonds and publicly traded infrastructure</w:t>
      </w:r>
      <w:r w:rsidR="00832C59">
        <w:rPr>
          <w:bCs/>
          <w:color w:val="000000"/>
        </w:rPr>
        <w:t xml:space="preserve"> stocks</w:t>
      </w:r>
      <w:r w:rsidR="00620C9F">
        <w:rPr>
          <w:bCs/>
          <w:color w:val="000000"/>
        </w:rPr>
        <w:t>, as alternative</w:t>
      </w:r>
      <w:r w:rsidR="00832C59">
        <w:rPr>
          <w:bCs/>
          <w:color w:val="000000"/>
        </w:rPr>
        <w:t>s</w:t>
      </w:r>
      <w:r w:rsidR="00620C9F">
        <w:rPr>
          <w:bCs/>
          <w:color w:val="000000"/>
        </w:rPr>
        <w:t>. ERSRI’s inflation</w:t>
      </w:r>
      <w:r w:rsidR="00832C59">
        <w:rPr>
          <w:bCs/>
          <w:color w:val="000000"/>
        </w:rPr>
        <w:t>-</w:t>
      </w:r>
      <w:r w:rsidR="00620C9F">
        <w:rPr>
          <w:bCs/>
          <w:color w:val="000000"/>
        </w:rPr>
        <w:t xml:space="preserve">linked bond allocation is currently 100% invested in bonds issued by the United States Treasury – hardly an “alternative” investment by any definition. Similarly, publicly traded infrastructure </w:t>
      </w:r>
      <w:r w:rsidR="00832C59">
        <w:rPr>
          <w:bCs/>
          <w:color w:val="000000"/>
        </w:rPr>
        <w:t>stock</w:t>
      </w:r>
      <w:r w:rsidR="00065442">
        <w:rPr>
          <w:bCs/>
          <w:color w:val="000000"/>
        </w:rPr>
        <w:t>s</w:t>
      </w:r>
      <w:r w:rsidR="00620C9F">
        <w:rPr>
          <w:bCs/>
          <w:color w:val="000000"/>
        </w:rPr>
        <w:t xml:space="preserve"> are, by definition, publicly traded securities and not alternative</w:t>
      </w:r>
      <w:r w:rsidR="008455F4">
        <w:rPr>
          <w:bCs/>
          <w:color w:val="000000"/>
        </w:rPr>
        <w:t xml:space="preserve"> investment</w:t>
      </w:r>
      <w:r w:rsidR="00620C9F">
        <w:rPr>
          <w:bCs/>
          <w:color w:val="000000"/>
        </w:rPr>
        <w:t>s</w:t>
      </w:r>
      <w:r w:rsidR="008455F4">
        <w:rPr>
          <w:bCs/>
          <w:color w:val="000000"/>
        </w:rPr>
        <w:t>.</w:t>
      </w:r>
    </w:p>
    <w:p w:rsidR="00796D93" w:rsidRDefault="00620C9F" w:rsidP="004154E5">
      <w:pPr>
        <w:pStyle w:val="ListParagraph"/>
        <w:ind w:left="720"/>
        <w:rPr>
          <w:bCs/>
          <w:color w:val="000000"/>
        </w:rPr>
      </w:pPr>
      <w:r>
        <w:rPr>
          <w:bCs/>
          <w:color w:val="000000"/>
        </w:rPr>
        <w:t xml:space="preserve">Mr. Siedle </w:t>
      </w:r>
      <w:r w:rsidR="00796D93">
        <w:rPr>
          <w:bCs/>
          <w:color w:val="000000"/>
        </w:rPr>
        <w:t xml:space="preserve">also misleadingly </w:t>
      </w:r>
      <w:r>
        <w:rPr>
          <w:bCs/>
          <w:color w:val="000000"/>
        </w:rPr>
        <w:t xml:space="preserve">counts anticipated future investments by ERSRI into private equity funds toward </w:t>
      </w:r>
      <w:r w:rsidR="00DC0320">
        <w:rPr>
          <w:bCs/>
          <w:color w:val="000000"/>
        </w:rPr>
        <w:t>his</w:t>
      </w:r>
      <w:r w:rsidR="00832C59">
        <w:rPr>
          <w:bCs/>
          <w:color w:val="000000"/>
        </w:rPr>
        <w:t xml:space="preserve"> 40% </w:t>
      </w:r>
      <w:r w:rsidR="00064780">
        <w:rPr>
          <w:bCs/>
          <w:color w:val="000000"/>
        </w:rPr>
        <w:t>claim</w:t>
      </w:r>
      <w:r w:rsidR="00796D93">
        <w:rPr>
          <w:bCs/>
          <w:color w:val="000000"/>
        </w:rPr>
        <w:t xml:space="preserve">. He </w:t>
      </w:r>
      <w:r w:rsidR="00064780">
        <w:rPr>
          <w:bCs/>
          <w:color w:val="000000"/>
        </w:rPr>
        <w:t xml:space="preserve">includes </w:t>
      </w:r>
      <w:r w:rsidR="00796D93">
        <w:rPr>
          <w:bCs/>
          <w:color w:val="000000"/>
        </w:rPr>
        <w:t>future flows into private equity funds while ignoring</w:t>
      </w:r>
      <w:r>
        <w:rPr>
          <w:bCs/>
          <w:color w:val="000000"/>
        </w:rPr>
        <w:t xml:space="preserve"> future </w:t>
      </w:r>
      <w:r w:rsidR="00064780">
        <w:rPr>
          <w:bCs/>
          <w:color w:val="000000"/>
        </w:rPr>
        <w:t xml:space="preserve">distributions </w:t>
      </w:r>
      <w:r>
        <w:rPr>
          <w:bCs/>
          <w:color w:val="000000"/>
        </w:rPr>
        <w:t>out of private equity</w:t>
      </w:r>
      <w:r w:rsidR="00796D93">
        <w:rPr>
          <w:bCs/>
          <w:color w:val="000000"/>
        </w:rPr>
        <w:t xml:space="preserve">. </w:t>
      </w:r>
      <w:r>
        <w:rPr>
          <w:bCs/>
          <w:color w:val="000000"/>
        </w:rPr>
        <w:t xml:space="preserve"> </w:t>
      </w:r>
    </w:p>
    <w:p w:rsidR="004154E5" w:rsidRPr="00796D93" w:rsidRDefault="00796D93" w:rsidP="00847B18">
      <w:pPr>
        <w:pStyle w:val="ListParagraph"/>
        <w:ind w:left="720"/>
      </w:pPr>
      <w:r>
        <w:rPr>
          <w:bCs/>
          <w:color w:val="000000"/>
        </w:rPr>
        <w:t xml:space="preserve">These mistakes result in </w:t>
      </w:r>
      <w:r w:rsidR="00620C9F">
        <w:rPr>
          <w:bCs/>
          <w:color w:val="000000"/>
        </w:rPr>
        <w:t xml:space="preserve">a misleading picture of ERSRI’s asset mix. </w:t>
      </w:r>
      <w:r w:rsidR="00620C9F" w:rsidRPr="00796D93">
        <w:t>Neither ERSRI’s current nor its target allocation</w:t>
      </w:r>
      <w:r w:rsidR="00064780">
        <w:t xml:space="preserve"> to alternatives</w:t>
      </w:r>
      <w:r w:rsidR="00620C9F" w:rsidRPr="00796D93">
        <w:t xml:space="preserve"> </w:t>
      </w:r>
      <w:r w:rsidR="00602CF4" w:rsidRPr="00796D93">
        <w:t>is</w:t>
      </w:r>
      <w:r w:rsidR="00620C9F" w:rsidRPr="00796D93">
        <w:t xml:space="preserve"> 40%</w:t>
      </w:r>
      <w:r w:rsidR="00B30759" w:rsidRPr="00796D93">
        <w:t>. I</w:t>
      </w:r>
      <w:r w:rsidR="00620C9F" w:rsidRPr="00796D93">
        <w:t xml:space="preserve">t is disingenuous to suggest otherwise. </w:t>
      </w:r>
    </w:p>
    <w:p w:rsidR="004154E5" w:rsidRDefault="004154E5" w:rsidP="004154E5">
      <w:pPr>
        <w:pStyle w:val="ListParagraph"/>
        <w:ind w:left="720"/>
        <w:rPr>
          <w:bCs/>
          <w:color w:val="000000"/>
        </w:rPr>
      </w:pPr>
    </w:p>
    <w:p w:rsidR="00071ADB" w:rsidRPr="00C87F36" w:rsidRDefault="00620C9F" w:rsidP="00071ADB">
      <w:pPr>
        <w:pStyle w:val="ListParagraph"/>
        <w:numPr>
          <w:ilvl w:val="0"/>
          <w:numId w:val="3"/>
        </w:numPr>
        <w:rPr>
          <w:bCs/>
          <w:color w:val="000000"/>
        </w:rPr>
      </w:pPr>
      <w:r>
        <w:rPr>
          <w:bCs/>
          <w:color w:val="000000"/>
        </w:rPr>
        <w:t>Uses misleading data to make the case for “underperformance”</w:t>
      </w:r>
    </w:p>
    <w:p w:rsidR="00620C9F" w:rsidRPr="004154E5" w:rsidRDefault="00C030AF" w:rsidP="00620C9F">
      <w:pPr>
        <w:pStyle w:val="ListParagraph"/>
        <w:ind w:left="720"/>
        <w:rPr>
          <w:bCs/>
          <w:color w:val="000000"/>
        </w:rPr>
      </w:pPr>
      <w:r>
        <w:rPr>
          <w:bCs/>
          <w:color w:val="000000"/>
        </w:rPr>
        <w:t>Mr. Sied</w:t>
      </w:r>
      <w:r w:rsidR="00620C9F">
        <w:rPr>
          <w:bCs/>
          <w:color w:val="000000"/>
        </w:rPr>
        <w:t>l</w:t>
      </w:r>
      <w:r>
        <w:rPr>
          <w:bCs/>
          <w:color w:val="000000"/>
        </w:rPr>
        <w:t>e</w:t>
      </w:r>
      <w:r w:rsidR="00620C9F">
        <w:rPr>
          <w:bCs/>
          <w:color w:val="000000"/>
        </w:rPr>
        <w:t xml:space="preserve">’s central argument that ERSRI has underperformed by “billions” of dollars is based entirely on misleading </w:t>
      </w:r>
      <w:r w:rsidR="00064780">
        <w:rPr>
          <w:bCs/>
          <w:color w:val="000000"/>
        </w:rPr>
        <w:t>and distorted numbers</w:t>
      </w:r>
      <w:r w:rsidR="001C0FCD">
        <w:rPr>
          <w:bCs/>
          <w:color w:val="000000"/>
        </w:rPr>
        <w:t xml:space="preserve"> </w:t>
      </w:r>
      <w:r w:rsidR="00620C9F">
        <w:rPr>
          <w:bCs/>
          <w:color w:val="000000"/>
        </w:rPr>
        <w:t xml:space="preserve">while ignoring data that contradict his </w:t>
      </w:r>
      <w:r w:rsidR="001C0FCD">
        <w:rPr>
          <w:bCs/>
          <w:color w:val="000000"/>
        </w:rPr>
        <w:t>assertions</w:t>
      </w:r>
      <w:r w:rsidR="00620C9F">
        <w:rPr>
          <w:bCs/>
          <w:color w:val="000000"/>
        </w:rPr>
        <w:t xml:space="preserve">. </w:t>
      </w:r>
      <w:r w:rsidR="00064780">
        <w:rPr>
          <w:bCs/>
          <w:color w:val="000000"/>
        </w:rPr>
        <w:t>Though i</w:t>
      </w:r>
      <w:r w:rsidR="00620C9F">
        <w:rPr>
          <w:bCs/>
          <w:color w:val="000000"/>
        </w:rPr>
        <w:t xml:space="preserve">nvestment performance can always be improved, it is important to use reliable, consistent </w:t>
      </w:r>
      <w:r w:rsidR="00DC0320">
        <w:rPr>
          <w:bCs/>
          <w:color w:val="000000"/>
        </w:rPr>
        <w:t>data</w:t>
      </w:r>
      <w:r w:rsidR="00620C9F">
        <w:rPr>
          <w:bCs/>
          <w:color w:val="000000"/>
        </w:rPr>
        <w:t xml:space="preserve"> and appropriate comparison</w:t>
      </w:r>
      <w:r w:rsidR="00B30759">
        <w:rPr>
          <w:bCs/>
          <w:color w:val="000000"/>
        </w:rPr>
        <w:t>s</w:t>
      </w:r>
      <w:r w:rsidR="00620C9F">
        <w:rPr>
          <w:bCs/>
          <w:color w:val="000000"/>
        </w:rPr>
        <w:t xml:space="preserve"> when judging investment returns. </w:t>
      </w:r>
    </w:p>
    <w:p w:rsidR="006C7C68" w:rsidRDefault="00064780" w:rsidP="006C7C68">
      <w:pPr>
        <w:spacing w:before="100" w:beforeAutospacing="1" w:after="100" w:afterAutospacing="1"/>
        <w:ind w:left="720"/>
        <w:rPr>
          <w:bCs/>
          <w:color w:val="000000"/>
        </w:rPr>
      </w:pPr>
      <w:r>
        <w:rPr>
          <w:bCs/>
          <w:color w:val="000000"/>
        </w:rPr>
        <w:t xml:space="preserve">The document </w:t>
      </w:r>
      <w:r w:rsidR="006C7C68">
        <w:rPr>
          <w:bCs/>
          <w:color w:val="000000"/>
        </w:rPr>
        <w:t>claims that ERSRI’s real estate and private equity investments have “cost ERSRI millions.</w:t>
      </w:r>
      <w:r w:rsidR="00AF19DB">
        <w:rPr>
          <w:bCs/>
          <w:color w:val="000000"/>
        </w:rPr>
        <w:t>”</w:t>
      </w:r>
      <w:r w:rsidR="006C7C68">
        <w:rPr>
          <w:bCs/>
          <w:color w:val="000000"/>
        </w:rPr>
        <w:t xml:space="preserve"> </w:t>
      </w:r>
      <w:r w:rsidR="001C0FCD">
        <w:rPr>
          <w:bCs/>
          <w:color w:val="000000"/>
        </w:rPr>
        <w:t>T</w:t>
      </w:r>
      <w:r w:rsidR="006C7C68">
        <w:rPr>
          <w:bCs/>
          <w:color w:val="000000"/>
        </w:rPr>
        <w:t xml:space="preserve">o support this claim, </w:t>
      </w:r>
      <w:r>
        <w:rPr>
          <w:bCs/>
          <w:color w:val="000000"/>
        </w:rPr>
        <w:t>Mr. Siedle presents</w:t>
      </w:r>
      <w:r w:rsidR="006C7C68">
        <w:rPr>
          <w:bCs/>
          <w:color w:val="000000"/>
        </w:rPr>
        <w:t xml:space="preserve"> ERSRI’</w:t>
      </w:r>
      <w:r w:rsidR="00071ADB">
        <w:rPr>
          <w:bCs/>
          <w:color w:val="000000"/>
        </w:rPr>
        <w:t>s real estate returns over a 10</w:t>
      </w:r>
      <w:r w:rsidR="006C7C68">
        <w:rPr>
          <w:bCs/>
          <w:color w:val="000000"/>
        </w:rPr>
        <w:t xml:space="preserve">-year horizon, and </w:t>
      </w:r>
      <w:r w:rsidR="00071ADB">
        <w:rPr>
          <w:bCs/>
          <w:color w:val="000000"/>
        </w:rPr>
        <w:t>private equity returns over a 5</w:t>
      </w:r>
      <w:r w:rsidR="006C7C68">
        <w:rPr>
          <w:bCs/>
          <w:color w:val="000000"/>
        </w:rPr>
        <w:t>-year horizon. Why not judge the returns over the same time period?</w:t>
      </w:r>
    </w:p>
    <w:p w:rsidR="006C7C68" w:rsidRDefault="006C7C68" w:rsidP="006C7C68">
      <w:pPr>
        <w:spacing w:before="100" w:beforeAutospacing="1" w:after="100" w:afterAutospacing="1"/>
        <w:ind w:left="720"/>
        <w:rPr>
          <w:bCs/>
          <w:color w:val="000000"/>
        </w:rPr>
      </w:pPr>
      <w:r>
        <w:rPr>
          <w:bCs/>
          <w:color w:val="000000"/>
        </w:rPr>
        <w:t>As can be seen in publicly available data</w:t>
      </w:r>
      <w:r w:rsidR="00DC0320">
        <w:rPr>
          <w:bCs/>
          <w:color w:val="000000"/>
        </w:rPr>
        <w:t xml:space="preserve"> on the Treasury website</w:t>
      </w:r>
      <w:r>
        <w:rPr>
          <w:bCs/>
          <w:color w:val="000000"/>
        </w:rPr>
        <w:t xml:space="preserve">, ERSRI’s </w:t>
      </w:r>
      <w:r w:rsidR="00E1270D">
        <w:rPr>
          <w:bCs/>
          <w:color w:val="000000"/>
        </w:rPr>
        <w:t xml:space="preserve">after-fee </w:t>
      </w:r>
      <w:r>
        <w:rPr>
          <w:bCs/>
          <w:color w:val="000000"/>
        </w:rPr>
        <w:t>private equity returns over the past 10 years total 9.</w:t>
      </w:r>
      <w:r w:rsidR="00B30759">
        <w:rPr>
          <w:bCs/>
          <w:color w:val="000000"/>
        </w:rPr>
        <w:t>8</w:t>
      </w:r>
      <w:r>
        <w:rPr>
          <w:bCs/>
          <w:color w:val="000000"/>
        </w:rPr>
        <w:t xml:space="preserve">%, making private equity the best performing asset class over this time </w:t>
      </w:r>
      <w:r w:rsidR="00B30759">
        <w:rPr>
          <w:bCs/>
          <w:color w:val="000000"/>
        </w:rPr>
        <w:t xml:space="preserve">frame </w:t>
      </w:r>
      <w:r>
        <w:rPr>
          <w:bCs/>
          <w:color w:val="000000"/>
        </w:rPr>
        <w:t xml:space="preserve">and significantly better than </w:t>
      </w:r>
      <w:r w:rsidR="00071ADB">
        <w:rPr>
          <w:bCs/>
          <w:color w:val="000000"/>
        </w:rPr>
        <w:t xml:space="preserve">ERSRI’s overall 10-year </w:t>
      </w:r>
      <w:r w:rsidR="00BA1721">
        <w:rPr>
          <w:bCs/>
          <w:color w:val="000000"/>
        </w:rPr>
        <w:t xml:space="preserve">total </w:t>
      </w:r>
      <w:r w:rsidR="00071ADB">
        <w:rPr>
          <w:bCs/>
          <w:color w:val="000000"/>
        </w:rPr>
        <w:t xml:space="preserve">return of 6.6%. </w:t>
      </w:r>
      <w:r w:rsidR="001C0FCD">
        <w:rPr>
          <w:bCs/>
          <w:color w:val="000000"/>
        </w:rPr>
        <w:t>In effect</w:t>
      </w:r>
      <w:r w:rsidR="00071ADB">
        <w:rPr>
          <w:bCs/>
          <w:color w:val="000000"/>
        </w:rPr>
        <w:t>, private equity outperformance has earned ERSRI hundreds of millions over the past ten years</w:t>
      </w:r>
      <w:r w:rsidR="00DC0320">
        <w:rPr>
          <w:bCs/>
          <w:color w:val="000000"/>
        </w:rPr>
        <w:t xml:space="preserve"> – not lost money, as claim</w:t>
      </w:r>
      <w:r w:rsidR="00BA1721">
        <w:rPr>
          <w:bCs/>
          <w:color w:val="000000"/>
        </w:rPr>
        <w:t>ed</w:t>
      </w:r>
      <w:r w:rsidR="00071ADB">
        <w:rPr>
          <w:bCs/>
          <w:color w:val="000000"/>
        </w:rPr>
        <w:t>.</w:t>
      </w:r>
    </w:p>
    <w:p w:rsidR="006C7C68" w:rsidRDefault="00071ADB" w:rsidP="006C7C68">
      <w:pPr>
        <w:spacing w:before="100" w:beforeAutospacing="1" w:after="100" w:afterAutospacing="1"/>
        <w:ind w:left="720"/>
        <w:rPr>
          <w:bCs/>
          <w:color w:val="000000"/>
        </w:rPr>
      </w:pPr>
      <w:r>
        <w:rPr>
          <w:bCs/>
          <w:color w:val="000000"/>
        </w:rPr>
        <w:t>Like many others, ERSRI endured challeng</w:t>
      </w:r>
      <w:r w:rsidR="00B30759">
        <w:rPr>
          <w:bCs/>
          <w:color w:val="000000"/>
        </w:rPr>
        <w:t>es during</w:t>
      </w:r>
      <w:r>
        <w:rPr>
          <w:bCs/>
          <w:color w:val="000000"/>
        </w:rPr>
        <w:t xml:space="preserve"> the real estate crash of 2008-2009, and the system’s 10-year real estate returns reflect this difficulty. Since then, ERSRI has significantly </w:t>
      </w:r>
      <w:r w:rsidR="00B30759">
        <w:rPr>
          <w:bCs/>
          <w:color w:val="000000"/>
        </w:rPr>
        <w:t xml:space="preserve">altered </w:t>
      </w:r>
      <w:r>
        <w:rPr>
          <w:bCs/>
          <w:color w:val="000000"/>
        </w:rPr>
        <w:t>its strategy</w:t>
      </w:r>
      <w:r w:rsidR="00BA1721">
        <w:rPr>
          <w:bCs/>
          <w:color w:val="000000"/>
        </w:rPr>
        <w:t xml:space="preserve"> in the asset class</w:t>
      </w:r>
      <w:r>
        <w:rPr>
          <w:bCs/>
          <w:color w:val="000000"/>
        </w:rPr>
        <w:t>. Had Mr. Sied</w:t>
      </w:r>
      <w:r w:rsidR="00602CF4">
        <w:rPr>
          <w:bCs/>
          <w:color w:val="000000"/>
        </w:rPr>
        <w:t>le</w:t>
      </w:r>
      <w:r>
        <w:rPr>
          <w:bCs/>
          <w:color w:val="000000"/>
        </w:rPr>
        <w:t xml:space="preserve"> judged ERSRI’s real estate holdings on the same 3-year or 5-year time horizon </w:t>
      </w:r>
      <w:r w:rsidR="00DC0320">
        <w:rPr>
          <w:bCs/>
          <w:color w:val="000000"/>
        </w:rPr>
        <w:t>that he used to judge</w:t>
      </w:r>
      <w:r>
        <w:rPr>
          <w:bCs/>
          <w:color w:val="000000"/>
        </w:rPr>
        <w:t xml:space="preserve"> hedge funds and private equity, he would have seen that ERSRI’s real estate holdings have </w:t>
      </w:r>
      <w:r w:rsidR="004B6027">
        <w:rPr>
          <w:bCs/>
          <w:color w:val="000000"/>
        </w:rPr>
        <w:t>provided</w:t>
      </w:r>
      <w:r>
        <w:rPr>
          <w:bCs/>
          <w:color w:val="000000"/>
        </w:rPr>
        <w:t xml:space="preserve"> double</w:t>
      </w:r>
      <w:r w:rsidR="00B30759">
        <w:rPr>
          <w:bCs/>
          <w:color w:val="000000"/>
        </w:rPr>
        <w:t>-</w:t>
      </w:r>
      <w:r>
        <w:rPr>
          <w:bCs/>
          <w:color w:val="000000"/>
        </w:rPr>
        <w:t xml:space="preserve">digit returns across both time horizons and have been among ERSRI’s most successful investments in those periods. </w:t>
      </w:r>
    </w:p>
    <w:p w:rsidR="00071ADB" w:rsidRDefault="00071ADB" w:rsidP="00071ADB">
      <w:pPr>
        <w:spacing w:before="100" w:beforeAutospacing="1" w:after="100" w:afterAutospacing="1"/>
        <w:ind w:left="720"/>
        <w:rPr>
          <w:bCs/>
          <w:color w:val="000000"/>
        </w:rPr>
      </w:pPr>
      <w:r>
        <w:rPr>
          <w:bCs/>
          <w:color w:val="000000"/>
        </w:rPr>
        <w:t>Mr. Sied</w:t>
      </w:r>
      <w:r w:rsidR="00602CF4">
        <w:rPr>
          <w:bCs/>
          <w:color w:val="000000"/>
        </w:rPr>
        <w:t>le</w:t>
      </w:r>
      <w:r>
        <w:rPr>
          <w:bCs/>
          <w:color w:val="000000"/>
        </w:rPr>
        <w:t xml:space="preserve"> also makes misleading claims about </w:t>
      </w:r>
      <w:r w:rsidR="00B30759">
        <w:rPr>
          <w:bCs/>
          <w:color w:val="000000"/>
        </w:rPr>
        <w:t xml:space="preserve">the performance of </w:t>
      </w:r>
      <w:r>
        <w:rPr>
          <w:bCs/>
          <w:color w:val="000000"/>
        </w:rPr>
        <w:t xml:space="preserve">ERSRI’s equity and </w:t>
      </w:r>
      <w:r w:rsidR="00B30759">
        <w:rPr>
          <w:bCs/>
          <w:color w:val="000000"/>
        </w:rPr>
        <w:t xml:space="preserve">absolute </w:t>
      </w:r>
      <w:r>
        <w:rPr>
          <w:bCs/>
          <w:color w:val="000000"/>
        </w:rPr>
        <w:t>return hedge fund</w:t>
      </w:r>
      <w:r w:rsidR="00B30759">
        <w:rPr>
          <w:bCs/>
          <w:color w:val="000000"/>
        </w:rPr>
        <w:t>s</w:t>
      </w:r>
      <w:r>
        <w:rPr>
          <w:bCs/>
          <w:color w:val="000000"/>
        </w:rPr>
        <w:t>. In claiming “underperformance</w:t>
      </w:r>
      <w:r w:rsidR="004B6027">
        <w:rPr>
          <w:bCs/>
          <w:color w:val="000000"/>
        </w:rPr>
        <w:t>,</w:t>
      </w:r>
      <w:r>
        <w:rPr>
          <w:bCs/>
          <w:color w:val="000000"/>
        </w:rPr>
        <w:t xml:space="preserve">” he compares ERSRI’s hedge fund performance to the Russell 3000 </w:t>
      </w:r>
      <w:r w:rsidR="00C87F36">
        <w:rPr>
          <w:bCs/>
          <w:color w:val="000000"/>
        </w:rPr>
        <w:t xml:space="preserve">equity </w:t>
      </w:r>
      <w:r>
        <w:rPr>
          <w:bCs/>
          <w:color w:val="000000"/>
        </w:rPr>
        <w:t xml:space="preserve">index, implying that hedge funds are meant to serve the same purpose as stock indexes. </w:t>
      </w:r>
      <w:r w:rsidR="00C87F36">
        <w:rPr>
          <w:bCs/>
          <w:color w:val="000000"/>
        </w:rPr>
        <w:t>The purpose o</w:t>
      </w:r>
      <w:r w:rsidR="00AC64D6">
        <w:rPr>
          <w:bCs/>
          <w:color w:val="000000"/>
        </w:rPr>
        <w:t>f</w:t>
      </w:r>
      <w:r w:rsidR="00C87F36">
        <w:rPr>
          <w:bCs/>
          <w:color w:val="000000"/>
        </w:rPr>
        <w:t xml:space="preserve"> ERSRI’s hedge fund allocation is not to provide equity-like returns, but rather to protect the system against the risk of another market </w:t>
      </w:r>
      <w:r w:rsidR="001C0FCD">
        <w:rPr>
          <w:bCs/>
          <w:color w:val="000000"/>
        </w:rPr>
        <w:t>downturn</w:t>
      </w:r>
      <w:r w:rsidR="00C87F36">
        <w:rPr>
          <w:bCs/>
          <w:color w:val="000000"/>
        </w:rPr>
        <w:t>. ERSRI’s hedge fund investments are not expected to produce higher returns than equity indexes, but are expected to provide lower risk as measured by volatility.</w:t>
      </w:r>
      <w:r w:rsidR="00E1270D">
        <w:rPr>
          <w:rStyle w:val="FootnoteReference"/>
          <w:bCs/>
          <w:color w:val="000000"/>
        </w:rPr>
        <w:footnoteReference w:id="5"/>
      </w:r>
      <w:r w:rsidR="00C87F36">
        <w:rPr>
          <w:bCs/>
          <w:color w:val="000000"/>
        </w:rPr>
        <w:t xml:space="preserve"> </w:t>
      </w:r>
    </w:p>
    <w:p w:rsidR="001B0175" w:rsidRDefault="00DC0320" w:rsidP="00C87F36">
      <w:pPr>
        <w:spacing w:before="100" w:beforeAutospacing="1" w:after="100" w:afterAutospacing="1"/>
        <w:ind w:left="720"/>
        <w:rPr>
          <w:bCs/>
          <w:color w:val="000000"/>
        </w:rPr>
      </w:pPr>
      <w:r>
        <w:rPr>
          <w:bCs/>
          <w:color w:val="000000"/>
        </w:rPr>
        <w:lastRenderedPageBreak/>
        <w:t>Finally, Mr. Siedle</w:t>
      </w:r>
      <w:r w:rsidR="00C87F36">
        <w:rPr>
          <w:bCs/>
          <w:color w:val="000000"/>
        </w:rPr>
        <w:t>’</w:t>
      </w:r>
      <w:r>
        <w:rPr>
          <w:bCs/>
          <w:color w:val="000000"/>
        </w:rPr>
        <w:t xml:space="preserve">s </w:t>
      </w:r>
      <w:r w:rsidR="00BA1721">
        <w:rPr>
          <w:bCs/>
          <w:color w:val="000000"/>
        </w:rPr>
        <w:t xml:space="preserve">assertion </w:t>
      </w:r>
      <w:r>
        <w:rPr>
          <w:bCs/>
          <w:color w:val="000000"/>
        </w:rPr>
        <w:t>of overall ERSRI</w:t>
      </w:r>
      <w:r w:rsidR="00C87F36">
        <w:rPr>
          <w:bCs/>
          <w:color w:val="000000"/>
        </w:rPr>
        <w:t xml:space="preserve"> investment performance is </w:t>
      </w:r>
      <w:r>
        <w:rPr>
          <w:bCs/>
          <w:color w:val="000000"/>
        </w:rPr>
        <w:t>based</w:t>
      </w:r>
      <w:r w:rsidR="00C87F36">
        <w:rPr>
          <w:bCs/>
          <w:color w:val="000000"/>
        </w:rPr>
        <w:t xml:space="preserve"> </w:t>
      </w:r>
      <w:r>
        <w:rPr>
          <w:bCs/>
          <w:color w:val="000000"/>
        </w:rPr>
        <w:t xml:space="preserve">on </w:t>
      </w:r>
      <w:r w:rsidR="00C87F36">
        <w:rPr>
          <w:bCs/>
          <w:color w:val="000000"/>
        </w:rPr>
        <w:t>inappropriate comparisons. In claiming that ERSRI “underperformed” by $1</w:t>
      </w:r>
      <w:r w:rsidR="00602CF4">
        <w:rPr>
          <w:bCs/>
          <w:color w:val="000000"/>
        </w:rPr>
        <w:t>.</w:t>
      </w:r>
      <w:r w:rsidR="00C87F36">
        <w:rPr>
          <w:bCs/>
          <w:color w:val="000000"/>
        </w:rPr>
        <w:t>4 billion, Mr.</w:t>
      </w:r>
      <w:r>
        <w:rPr>
          <w:bCs/>
          <w:color w:val="000000"/>
        </w:rPr>
        <w:t xml:space="preserve"> Siedle</w:t>
      </w:r>
      <w:r w:rsidR="00C87F36">
        <w:rPr>
          <w:bCs/>
          <w:color w:val="000000"/>
        </w:rPr>
        <w:t xml:space="preserve"> compares ERSRI’s performance under the previous administra</w:t>
      </w:r>
      <w:r w:rsidR="00C03B1A">
        <w:rPr>
          <w:bCs/>
          <w:color w:val="000000"/>
        </w:rPr>
        <w:softHyphen/>
      </w:r>
      <w:r w:rsidR="00C87F36">
        <w:rPr>
          <w:bCs/>
          <w:color w:val="000000"/>
        </w:rPr>
        <w:t xml:space="preserve">tion to a benchmark </w:t>
      </w:r>
      <w:r w:rsidR="00C03B1A">
        <w:rPr>
          <w:bCs/>
          <w:color w:val="000000"/>
        </w:rPr>
        <w:t xml:space="preserve">composed of </w:t>
      </w:r>
      <w:r w:rsidR="00C87F36">
        <w:rPr>
          <w:bCs/>
          <w:color w:val="000000"/>
        </w:rPr>
        <w:t xml:space="preserve">80% </w:t>
      </w:r>
      <w:r w:rsidR="00C03B1A">
        <w:rPr>
          <w:bCs/>
          <w:color w:val="000000"/>
        </w:rPr>
        <w:t xml:space="preserve">of </w:t>
      </w:r>
      <w:r w:rsidR="00C87F36">
        <w:rPr>
          <w:bCs/>
          <w:color w:val="000000"/>
        </w:rPr>
        <w:t xml:space="preserve">the </w:t>
      </w:r>
      <w:r w:rsidR="00C03B1A">
        <w:rPr>
          <w:bCs/>
          <w:color w:val="000000"/>
        </w:rPr>
        <w:t xml:space="preserve">performance of the </w:t>
      </w:r>
      <w:r w:rsidR="00C87F36">
        <w:rPr>
          <w:bCs/>
          <w:color w:val="000000"/>
        </w:rPr>
        <w:t xml:space="preserve">S&amp;P 500 stock index and 20% </w:t>
      </w:r>
      <w:r w:rsidR="00C03B1A">
        <w:rPr>
          <w:bCs/>
          <w:color w:val="000000"/>
        </w:rPr>
        <w:t>of</w:t>
      </w:r>
      <w:r w:rsidR="00C87F36">
        <w:rPr>
          <w:bCs/>
          <w:color w:val="000000"/>
        </w:rPr>
        <w:t xml:space="preserve"> the Barclays U.S. Aggregate </w:t>
      </w:r>
      <w:r w:rsidR="00E975D3">
        <w:rPr>
          <w:bCs/>
          <w:color w:val="000000"/>
        </w:rPr>
        <w:t xml:space="preserve">bond </w:t>
      </w:r>
      <w:r w:rsidR="00C87F36">
        <w:rPr>
          <w:bCs/>
          <w:color w:val="000000"/>
        </w:rPr>
        <w:t xml:space="preserve">index. </w:t>
      </w:r>
      <w:r w:rsidR="00E975D3">
        <w:rPr>
          <w:bCs/>
          <w:color w:val="000000"/>
        </w:rPr>
        <w:t>F</w:t>
      </w:r>
      <w:r w:rsidR="00C87F36">
        <w:rPr>
          <w:bCs/>
          <w:color w:val="000000"/>
        </w:rPr>
        <w:t xml:space="preserve">or a public pension fund like ERSRI, an 80% allocation to stocks would be an incredibly volatile and risky investment strategy and </w:t>
      </w:r>
      <w:r w:rsidR="003372F4">
        <w:rPr>
          <w:bCs/>
          <w:color w:val="000000"/>
        </w:rPr>
        <w:t>probably</w:t>
      </w:r>
      <w:r w:rsidR="00C87F36">
        <w:rPr>
          <w:bCs/>
          <w:color w:val="000000"/>
        </w:rPr>
        <w:t xml:space="preserve"> </w:t>
      </w:r>
      <w:r w:rsidR="00C03B1A">
        <w:rPr>
          <w:bCs/>
          <w:color w:val="000000"/>
        </w:rPr>
        <w:t xml:space="preserve">a </w:t>
      </w:r>
      <w:r w:rsidR="00C87F36">
        <w:rPr>
          <w:bCs/>
          <w:color w:val="000000"/>
        </w:rPr>
        <w:t xml:space="preserve">breach of fiduciary duty. </w:t>
      </w:r>
    </w:p>
    <w:p w:rsidR="00C87F36" w:rsidRDefault="00C87F36" w:rsidP="00C87F36">
      <w:pPr>
        <w:spacing w:before="100" w:beforeAutospacing="1" w:after="100" w:afterAutospacing="1"/>
        <w:ind w:left="720"/>
        <w:rPr>
          <w:bCs/>
          <w:color w:val="000000"/>
        </w:rPr>
      </w:pPr>
      <w:r>
        <w:rPr>
          <w:bCs/>
          <w:color w:val="000000"/>
        </w:rPr>
        <w:t xml:space="preserve">ERSRI is required to pay more than $800 million in benefits annually, and were the stock market </w:t>
      </w:r>
      <w:r w:rsidR="001B0175">
        <w:rPr>
          <w:bCs/>
          <w:color w:val="000000"/>
        </w:rPr>
        <w:t xml:space="preserve">to endure another downturn like </w:t>
      </w:r>
      <w:r w:rsidR="00E975D3">
        <w:rPr>
          <w:bCs/>
          <w:color w:val="000000"/>
        </w:rPr>
        <w:t>that of</w:t>
      </w:r>
      <w:r w:rsidR="001B0175">
        <w:rPr>
          <w:bCs/>
          <w:color w:val="000000"/>
        </w:rPr>
        <w:t xml:space="preserve"> </w:t>
      </w:r>
      <w:r w:rsidR="00C03B1A">
        <w:rPr>
          <w:bCs/>
          <w:color w:val="000000"/>
        </w:rPr>
        <w:t>2008</w:t>
      </w:r>
      <w:r w:rsidR="00E975D3">
        <w:rPr>
          <w:bCs/>
          <w:color w:val="000000"/>
        </w:rPr>
        <w:t xml:space="preserve"> or 2000-02</w:t>
      </w:r>
      <w:r w:rsidR="001B0175">
        <w:rPr>
          <w:bCs/>
          <w:color w:val="000000"/>
        </w:rPr>
        <w:t>, an 80% allocation to stocks would be financially devastating</w:t>
      </w:r>
      <w:r w:rsidR="00037180">
        <w:rPr>
          <w:bCs/>
          <w:color w:val="000000"/>
        </w:rPr>
        <w:t>. M</w:t>
      </w:r>
      <w:r w:rsidR="001B0175">
        <w:rPr>
          <w:bCs/>
          <w:color w:val="000000"/>
        </w:rPr>
        <w:t>aking performance comparisons to an 80% stock portfolio is wildly misleading</w:t>
      </w:r>
      <w:r w:rsidR="00037180">
        <w:rPr>
          <w:bCs/>
          <w:color w:val="000000"/>
        </w:rPr>
        <w:t xml:space="preserve">, and such a </w:t>
      </w:r>
      <w:r w:rsidR="00791EBD">
        <w:rPr>
          <w:bCs/>
          <w:color w:val="000000"/>
        </w:rPr>
        <w:t>benchmark would</w:t>
      </w:r>
      <w:r w:rsidR="003372F4">
        <w:rPr>
          <w:bCs/>
          <w:color w:val="000000"/>
        </w:rPr>
        <w:t xml:space="preserve"> be highly unusual for </w:t>
      </w:r>
      <w:r w:rsidR="00E975D3">
        <w:rPr>
          <w:bCs/>
          <w:color w:val="000000"/>
        </w:rPr>
        <w:t xml:space="preserve">a </w:t>
      </w:r>
      <w:r w:rsidR="00037180">
        <w:rPr>
          <w:bCs/>
          <w:color w:val="000000"/>
        </w:rPr>
        <w:t>public pension fund</w:t>
      </w:r>
      <w:r w:rsidR="001B0175">
        <w:rPr>
          <w:bCs/>
          <w:color w:val="000000"/>
        </w:rPr>
        <w:t>. A more appropriate</w:t>
      </w:r>
      <w:r w:rsidR="00037180">
        <w:rPr>
          <w:bCs/>
          <w:color w:val="000000"/>
        </w:rPr>
        <w:t xml:space="preserve"> and</w:t>
      </w:r>
      <w:r w:rsidR="001B0175">
        <w:rPr>
          <w:bCs/>
          <w:color w:val="000000"/>
        </w:rPr>
        <w:t xml:space="preserve"> common comparison is a “60/40” benchmark consisting of 60% equity indices and 40% fixed income. </w:t>
      </w:r>
      <w:r w:rsidR="00E1270D">
        <w:rPr>
          <w:bCs/>
          <w:color w:val="000000"/>
        </w:rPr>
        <w:t xml:space="preserve">As can be seen on the Treasury website, </w:t>
      </w:r>
      <w:r w:rsidR="001B0175">
        <w:rPr>
          <w:bCs/>
          <w:color w:val="000000"/>
        </w:rPr>
        <w:t xml:space="preserve">ERSRI has </w:t>
      </w:r>
      <w:r w:rsidR="00037180">
        <w:rPr>
          <w:bCs/>
          <w:color w:val="000000"/>
        </w:rPr>
        <w:t>consis</w:t>
      </w:r>
      <w:r w:rsidR="00C03B1A">
        <w:rPr>
          <w:bCs/>
          <w:color w:val="000000"/>
        </w:rPr>
        <w:softHyphen/>
      </w:r>
      <w:r w:rsidR="00037180">
        <w:rPr>
          <w:bCs/>
          <w:color w:val="000000"/>
        </w:rPr>
        <w:t xml:space="preserve">tently </w:t>
      </w:r>
      <w:r w:rsidR="001B0175">
        <w:rPr>
          <w:bCs/>
          <w:color w:val="000000"/>
        </w:rPr>
        <w:t xml:space="preserve">beaten the </w:t>
      </w:r>
      <w:r w:rsidR="00BA1721">
        <w:rPr>
          <w:bCs/>
          <w:color w:val="000000"/>
        </w:rPr>
        <w:t xml:space="preserve">returns of the </w:t>
      </w:r>
      <w:r w:rsidR="001B0175">
        <w:rPr>
          <w:bCs/>
          <w:color w:val="000000"/>
        </w:rPr>
        <w:t xml:space="preserve">60/40 benchmark </w:t>
      </w:r>
      <w:r w:rsidR="00C03B1A">
        <w:rPr>
          <w:bCs/>
          <w:color w:val="000000"/>
        </w:rPr>
        <w:t xml:space="preserve">over </w:t>
      </w:r>
      <w:r w:rsidR="001B0175">
        <w:rPr>
          <w:bCs/>
          <w:color w:val="000000"/>
        </w:rPr>
        <w:t>the 1</w:t>
      </w:r>
      <w:r w:rsidR="00C03B1A">
        <w:rPr>
          <w:bCs/>
          <w:color w:val="000000"/>
        </w:rPr>
        <w:t>-</w:t>
      </w:r>
      <w:r w:rsidR="001B0175">
        <w:rPr>
          <w:bCs/>
          <w:color w:val="000000"/>
        </w:rPr>
        <w:t>, 3</w:t>
      </w:r>
      <w:r w:rsidR="00C03B1A">
        <w:rPr>
          <w:bCs/>
          <w:color w:val="000000"/>
        </w:rPr>
        <w:t>-</w:t>
      </w:r>
      <w:r w:rsidR="001B0175">
        <w:rPr>
          <w:bCs/>
          <w:color w:val="000000"/>
        </w:rPr>
        <w:t>, 5</w:t>
      </w:r>
      <w:r w:rsidR="00C03B1A">
        <w:rPr>
          <w:bCs/>
          <w:color w:val="000000"/>
        </w:rPr>
        <w:t>-</w:t>
      </w:r>
      <w:r w:rsidR="001B0175">
        <w:rPr>
          <w:bCs/>
          <w:color w:val="000000"/>
        </w:rPr>
        <w:t xml:space="preserve"> and </w:t>
      </w:r>
      <w:r w:rsidR="00037180">
        <w:rPr>
          <w:bCs/>
          <w:color w:val="000000"/>
        </w:rPr>
        <w:t>10</w:t>
      </w:r>
      <w:r w:rsidR="00C03B1A">
        <w:rPr>
          <w:bCs/>
          <w:color w:val="000000"/>
        </w:rPr>
        <w:t>-</w:t>
      </w:r>
      <w:r w:rsidR="00037180">
        <w:rPr>
          <w:bCs/>
          <w:color w:val="000000"/>
        </w:rPr>
        <w:t xml:space="preserve">year time horizons. </w:t>
      </w:r>
      <w:r w:rsidR="00C03B1A">
        <w:rPr>
          <w:bCs/>
          <w:color w:val="000000"/>
        </w:rPr>
        <w:t xml:space="preserve">To have an honest discussion about performance, </w:t>
      </w:r>
      <w:r w:rsidR="001B0175">
        <w:rPr>
          <w:bCs/>
          <w:color w:val="000000"/>
        </w:rPr>
        <w:t>appropriate</w:t>
      </w:r>
      <w:r w:rsidR="00BA1721">
        <w:rPr>
          <w:bCs/>
          <w:color w:val="000000"/>
        </w:rPr>
        <w:t>,</w:t>
      </w:r>
      <w:r w:rsidR="001B0175">
        <w:rPr>
          <w:bCs/>
          <w:color w:val="000000"/>
        </w:rPr>
        <w:t xml:space="preserve"> industry-standard benchmarks </w:t>
      </w:r>
      <w:r w:rsidR="00E975D3">
        <w:rPr>
          <w:bCs/>
          <w:color w:val="000000"/>
        </w:rPr>
        <w:t>should be used</w:t>
      </w:r>
      <w:r w:rsidR="001B0175">
        <w:rPr>
          <w:bCs/>
          <w:color w:val="000000"/>
        </w:rPr>
        <w:t>, rather than inappropriate</w:t>
      </w:r>
      <w:r w:rsidR="00BA1721">
        <w:rPr>
          <w:bCs/>
          <w:color w:val="000000"/>
        </w:rPr>
        <w:t>, non-standard</w:t>
      </w:r>
      <w:r w:rsidR="001B0175">
        <w:rPr>
          <w:bCs/>
          <w:color w:val="000000"/>
        </w:rPr>
        <w:t xml:space="preserve"> benchmarks t</w:t>
      </w:r>
      <w:r w:rsidR="00BA1721">
        <w:rPr>
          <w:bCs/>
          <w:color w:val="000000"/>
        </w:rPr>
        <w:t>hat</w:t>
      </w:r>
      <w:r w:rsidR="008A5485">
        <w:rPr>
          <w:bCs/>
          <w:color w:val="000000"/>
        </w:rPr>
        <w:t xml:space="preserve"> </w:t>
      </w:r>
      <w:r w:rsidR="00BA1721">
        <w:rPr>
          <w:bCs/>
          <w:color w:val="000000"/>
        </w:rPr>
        <w:t>justify</w:t>
      </w:r>
      <w:r w:rsidR="001B0175">
        <w:rPr>
          <w:bCs/>
          <w:color w:val="000000"/>
        </w:rPr>
        <w:t xml:space="preserve"> misleading </w:t>
      </w:r>
      <w:r w:rsidR="003372F4">
        <w:rPr>
          <w:bCs/>
          <w:color w:val="000000"/>
        </w:rPr>
        <w:t>contentions</w:t>
      </w:r>
      <w:r w:rsidR="001B0175">
        <w:rPr>
          <w:bCs/>
          <w:color w:val="000000"/>
        </w:rPr>
        <w:t xml:space="preserve">. </w:t>
      </w:r>
    </w:p>
    <w:p w:rsidR="00506734" w:rsidRDefault="00506734" w:rsidP="00506734">
      <w:pPr>
        <w:spacing w:before="100" w:beforeAutospacing="1" w:after="100" w:afterAutospacing="1"/>
        <w:rPr>
          <w:bCs/>
          <w:color w:val="000000"/>
        </w:rPr>
      </w:pPr>
    </w:p>
    <w:p w:rsidR="00506734" w:rsidRDefault="00506734" w:rsidP="00506734">
      <w:pPr>
        <w:pStyle w:val="ListParagraph"/>
        <w:numPr>
          <w:ilvl w:val="0"/>
          <w:numId w:val="3"/>
        </w:numPr>
        <w:rPr>
          <w:bCs/>
          <w:color w:val="000000"/>
        </w:rPr>
      </w:pPr>
      <w:r>
        <w:rPr>
          <w:bCs/>
          <w:color w:val="000000"/>
        </w:rPr>
        <w:t>Contains numerous factual errors</w:t>
      </w:r>
    </w:p>
    <w:p w:rsidR="00506734" w:rsidRDefault="00BA1721">
      <w:pPr>
        <w:ind w:left="720"/>
        <w:rPr>
          <w:bCs/>
          <w:color w:val="000000"/>
        </w:rPr>
      </w:pPr>
      <w:r>
        <w:rPr>
          <w:bCs/>
          <w:color w:val="000000"/>
        </w:rPr>
        <w:t>Examples of the document’s</w:t>
      </w:r>
      <w:r w:rsidR="00E975D3">
        <w:rPr>
          <w:bCs/>
          <w:color w:val="000000"/>
        </w:rPr>
        <w:t xml:space="preserve"> inaccuracies</w:t>
      </w:r>
      <w:r>
        <w:rPr>
          <w:bCs/>
          <w:color w:val="000000"/>
        </w:rPr>
        <w:t xml:space="preserve"> include</w:t>
      </w:r>
      <w:r w:rsidR="00506734">
        <w:rPr>
          <w:bCs/>
          <w:color w:val="000000"/>
        </w:rPr>
        <w:t>:</w:t>
      </w:r>
    </w:p>
    <w:p w:rsidR="0012713F" w:rsidRPr="00791EBD" w:rsidRDefault="0012713F" w:rsidP="00791EBD">
      <w:pPr>
        <w:spacing w:after="240"/>
        <w:rPr>
          <w:bCs/>
          <w:color w:val="000000"/>
        </w:rPr>
      </w:pPr>
    </w:p>
    <w:p w:rsidR="0012713F" w:rsidRDefault="00506734" w:rsidP="00791EBD">
      <w:pPr>
        <w:pStyle w:val="ListParagraph"/>
        <w:numPr>
          <w:ilvl w:val="2"/>
          <w:numId w:val="1"/>
        </w:numPr>
        <w:spacing w:after="240" w:afterAutospacing="0"/>
        <w:rPr>
          <w:bCs/>
          <w:color w:val="000000"/>
        </w:rPr>
      </w:pPr>
      <w:r w:rsidRPr="00547927">
        <w:rPr>
          <w:bCs/>
          <w:color w:val="000000"/>
        </w:rPr>
        <w:t>Mr. Siedle claims that ERSRI’s allocation to “hedge, venture capital and private equity”</w:t>
      </w:r>
      <w:r w:rsidR="000D4234" w:rsidRPr="00547927">
        <w:rPr>
          <w:bCs/>
          <w:color w:val="000000"/>
        </w:rPr>
        <w:t xml:space="preserve"> </w:t>
      </w:r>
      <w:r w:rsidRPr="00547927">
        <w:rPr>
          <w:bCs/>
          <w:color w:val="000000"/>
        </w:rPr>
        <w:t xml:space="preserve">was “zero” when Gina Raimondo became </w:t>
      </w:r>
      <w:r w:rsidR="00037180" w:rsidRPr="00547927">
        <w:rPr>
          <w:bCs/>
          <w:color w:val="000000"/>
        </w:rPr>
        <w:t>Treasurer</w:t>
      </w:r>
      <w:r w:rsidRPr="00547927">
        <w:rPr>
          <w:bCs/>
          <w:color w:val="000000"/>
        </w:rPr>
        <w:t xml:space="preserve">. In fact, ERSRI had been investing in private equity and venture capital funds for nearly 30 years by that time, with a total allocation of </w:t>
      </w:r>
      <w:r w:rsidR="00822A32" w:rsidRPr="00547927">
        <w:rPr>
          <w:bCs/>
          <w:color w:val="000000"/>
        </w:rPr>
        <w:t>more than $600 m</w:t>
      </w:r>
      <w:r w:rsidRPr="00547927">
        <w:rPr>
          <w:bCs/>
          <w:color w:val="000000"/>
        </w:rPr>
        <w:t>illion</w:t>
      </w:r>
      <w:r w:rsidR="00E975D3">
        <w:rPr>
          <w:bCs/>
          <w:color w:val="000000"/>
        </w:rPr>
        <w:t xml:space="preserve"> at the start of then-Treasurer Raimondo’s term</w:t>
      </w:r>
      <w:r w:rsidRPr="00547927">
        <w:rPr>
          <w:bCs/>
          <w:color w:val="000000"/>
        </w:rPr>
        <w:t>.</w:t>
      </w:r>
      <w:r w:rsidR="004C2BB2">
        <w:rPr>
          <w:bCs/>
          <w:color w:val="000000"/>
        </w:rPr>
        <w:t xml:space="preserve"> This information is easily accessed on the Treasury website.</w:t>
      </w:r>
    </w:p>
    <w:p w:rsidR="0012713F" w:rsidRDefault="00BA1721">
      <w:pPr>
        <w:pStyle w:val="ListParagraph"/>
        <w:numPr>
          <w:ilvl w:val="2"/>
          <w:numId w:val="1"/>
        </w:numPr>
        <w:spacing w:after="240" w:afterAutospacing="0"/>
        <w:rPr>
          <w:bCs/>
          <w:color w:val="000000"/>
        </w:rPr>
      </w:pPr>
      <w:r>
        <w:rPr>
          <w:bCs/>
          <w:color w:val="000000"/>
        </w:rPr>
        <w:t>The document asserts</w:t>
      </w:r>
      <w:r w:rsidR="00506734" w:rsidRPr="00547927">
        <w:rPr>
          <w:bCs/>
          <w:color w:val="000000"/>
        </w:rPr>
        <w:t xml:space="preserve"> that fees and expenses paid to real estate managers are not available on the Treasury website. They are.</w:t>
      </w:r>
      <w:r w:rsidR="00E975D3">
        <w:rPr>
          <w:bCs/>
          <w:color w:val="000000"/>
        </w:rPr>
        <w:t xml:space="preserve"> Management and performance f</w:t>
      </w:r>
      <w:r w:rsidR="00506734" w:rsidRPr="00547927">
        <w:rPr>
          <w:bCs/>
          <w:color w:val="000000"/>
        </w:rPr>
        <w:t>ees</w:t>
      </w:r>
      <w:r w:rsidR="00822A32" w:rsidRPr="00547927">
        <w:rPr>
          <w:bCs/>
          <w:color w:val="000000"/>
        </w:rPr>
        <w:t xml:space="preserve"> are available </w:t>
      </w:r>
      <w:r w:rsidR="00506734" w:rsidRPr="00547927">
        <w:rPr>
          <w:bCs/>
          <w:color w:val="000000"/>
        </w:rPr>
        <w:t xml:space="preserve">an aggregate level, and will be available </w:t>
      </w:r>
      <w:r w:rsidR="00791EBD">
        <w:rPr>
          <w:bCs/>
          <w:color w:val="000000"/>
        </w:rPr>
        <w:t xml:space="preserve">on </w:t>
      </w:r>
      <w:r w:rsidR="00791EBD" w:rsidRPr="00547927">
        <w:rPr>
          <w:bCs/>
          <w:color w:val="000000"/>
        </w:rPr>
        <w:t>a</w:t>
      </w:r>
      <w:r w:rsidR="00506734" w:rsidRPr="00547927">
        <w:rPr>
          <w:bCs/>
          <w:color w:val="000000"/>
        </w:rPr>
        <w:t xml:space="preserve"> fund-by-fund</w:t>
      </w:r>
      <w:r w:rsidR="003372F4">
        <w:rPr>
          <w:bCs/>
          <w:color w:val="000000"/>
        </w:rPr>
        <w:t xml:space="preserve"> basis</w:t>
      </w:r>
      <w:r w:rsidR="00506734" w:rsidRPr="00547927">
        <w:rPr>
          <w:bCs/>
          <w:color w:val="000000"/>
        </w:rPr>
        <w:t xml:space="preserve"> </w:t>
      </w:r>
      <w:r w:rsidR="00893B48">
        <w:rPr>
          <w:bCs/>
          <w:color w:val="000000"/>
        </w:rPr>
        <w:t>going forward</w:t>
      </w:r>
      <w:r w:rsidR="00506734" w:rsidRPr="00547927">
        <w:rPr>
          <w:bCs/>
          <w:color w:val="000000"/>
        </w:rPr>
        <w:t>.</w:t>
      </w:r>
    </w:p>
    <w:p w:rsidR="0012713F" w:rsidRDefault="00E1270D" w:rsidP="00791EBD">
      <w:pPr>
        <w:pStyle w:val="ListParagraph"/>
        <w:numPr>
          <w:ilvl w:val="2"/>
          <w:numId w:val="1"/>
        </w:numPr>
        <w:spacing w:after="240" w:afterAutospacing="0"/>
        <w:rPr>
          <w:bCs/>
          <w:color w:val="000000"/>
        </w:rPr>
      </w:pPr>
      <w:r w:rsidRPr="00547927">
        <w:rPr>
          <w:bCs/>
          <w:color w:val="000000"/>
        </w:rPr>
        <w:t>Mr. Siedle repeatedly states that ERSRI has $7.5 billion in assets, but total assets have exceeded $8 billion for more than 18 months.</w:t>
      </w:r>
    </w:p>
    <w:p w:rsidR="0012713F" w:rsidRDefault="00BA1721" w:rsidP="00791EBD">
      <w:pPr>
        <w:pStyle w:val="ListParagraph"/>
        <w:numPr>
          <w:ilvl w:val="2"/>
          <w:numId w:val="1"/>
        </w:numPr>
        <w:spacing w:after="240" w:afterAutospacing="0"/>
        <w:rPr>
          <w:bCs/>
          <w:color w:val="000000"/>
        </w:rPr>
      </w:pPr>
      <w:r>
        <w:rPr>
          <w:bCs/>
          <w:color w:val="000000"/>
        </w:rPr>
        <w:t>The document</w:t>
      </w:r>
      <w:r w:rsidR="00602CF4" w:rsidRPr="00547927">
        <w:rPr>
          <w:bCs/>
          <w:color w:val="000000"/>
        </w:rPr>
        <w:t xml:space="preserve"> </w:t>
      </w:r>
      <w:r w:rsidR="00506734" w:rsidRPr="00547927">
        <w:rPr>
          <w:bCs/>
          <w:color w:val="000000"/>
        </w:rPr>
        <w:t>misstates the fee structure charged by Point Judith Capital, as can be viewed on the Treasury website</w:t>
      </w:r>
      <w:r w:rsidR="00037180" w:rsidRPr="00547927">
        <w:rPr>
          <w:bCs/>
          <w:color w:val="000000"/>
        </w:rPr>
        <w:t>.</w:t>
      </w:r>
    </w:p>
    <w:p w:rsidR="0012713F" w:rsidRDefault="006119E3" w:rsidP="00791EBD">
      <w:pPr>
        <w:pStyle w:val="ListParagraph"/>
        <w:numPr>
          <w:ilvl w:val="2"/>
          <w:numId w:val="1"/>
        </w:numPr>
        <w:spacing w:after="240" w:afterAutospacing="0"/>
        <w:rPr>
          <w:bCs/>
          <w:color w:val="000000"/>
        </w:rPr>
      </w:pPr>
      <w:r w:rsidRPr="00547927">
        <w:rPr>
          <w:bCs/>
          <w:color w:val="000000"/>
        </w:rPr>
        <w:t xml:space="preserve">Mr. </w:t>
      </w:r>
      <w:r w:rsidR="00602CF4" w:rsidRPr="00547927">
        <w:rPr>
          <w:bCs/>
          <w:color w:val="000000"/>
        </w:rPr>
        <w:t xml:space="preserve">Siedle </w:t>
      </w:r>
      <w:r w:rsidRPr="00547927">
        <w:rPr>
          <w:bCs/>
          <w:color w:val="000000"/>
        </w:rPr>
        <w:t xml:space="preserve">states that “in his opinion” the likelihood of Industry </w:t>
      </w:r>
      <w:r w:rsidR="00602CF4" w:rsidRPr="00547927">
        <w:rPr>
          <w:bCs/>
          <w:color w:val="000000"/>
        </w:rPr>
        <w:t xml:space="preserve">Ventures </w:t>
      </w:r>
      <w:r w:rsidRPr="00547927">
        <w:rPr>
          <w:bCs/>
          <w:color w:val="000000"/>
        </w:rPr>
        <w:t xml:space="preserve">delivering “competitive net investment performance” to ERSRI is remote. </w:t>
      </w:r>
      <w:r w:rsidRPr="00547927">
        <w:rPr>
          <w:bCs/>
          <w:color w:val="000000"/>
        </w:rPr>
        <w:lastRenderedPageBreak/>
        <w:t>He omit</w:t>
      </w:r>
      <w:r w:rsidR="00482934">
        <w:rPr>
          <w:bCs/>
          <w:color w:val="000000"/>
        </w:rPr>
        <w:t>s</w:t>
      </w:r>
      <w:r w:rsidRPr="00547927">
        <w:rPr>
          <w:bCs/>
          <w:color w:val="000000"/>
        </w:rPr>
        <w:t xml:space="preserve"> </w:t>
      </w:r>
      <w:r w:rsidR="00BA1721" w:rsidRPr="00547927">
        <w:rPr>
          <w:bCs/>
          <w:color w:val="000000"/>
        </w:rPr>
        <w:t>th</w:t>
      </w:r>
      <w:r w:rsidR="00BA1721">
        <w:rPr>
          <w:bCs/>
          <w:color w:val="000000"/>
        </w:rPr>
        <w:t>at</w:t>
      </w:r>
      <w:r w:rsidR="00BA1721" w:rsidRPr="00547927">
        <w:rPr>
          <w:bCs/>
          <w:color w:val="000000"/>
        </w:rPr>
        <w:t xml:space="preserve"> </w:t>
      </w:r>
      <w:r w:rsidR="00791EBD" w:rsidRPr="00547927">
        <w:rPr>
          <w:bCs/>
          <w:color w:val="000000"/>
        </w:rPr>
        <w:t>public documents</w:t>
      </w:r>
      <w:r w:rsidRPr="00547927">
        <w:rPr>
          <w:bCs/>
          <w:color w:val="000000"/>
        </w:rPr>
        <w:t xml:space="preserve"> provided to him </w:t>
      </w:r>
      <w:r w:rsidR="00482934">
        <w:rPr>
          <w:bCs/>
          <w:color w:val="000000"/>
        </w:rPr>
        <w:t>show</w:t>
      </w:r>
      <w:r w:rsidR="00482934" w:rsidRPr="00547927">
        <w:rPr>
          <w:bCs/>
          <w:color w:val="000000"/>
        </w:rPr>
        <w:t xml:space="preserve"> </w:t>
      </w:r>
      <w:r w:rsidRPr="00547927">
        <w:rPr>
          <w:bCs/>
          <w:color w:val="000000"/>
        </w:rPr>
        <w:t xml:space="preserve">that this particular investment has </w:t>
      </w:r>
      <w:r w:rsidR="00482934">
        <w:rPr>
          <w:bCs/>
          <w:color w:val="000000"/>
        </w:rPr>
        <w:t xml:space="preserve">thus far </w:t>
      </w:r>
      <w:r w:rsidRPr="00547927">
        <w:rPr>
          <w:bCs/>
          <w:color w:val="000000"/>
        </w:rPr>
        <w:t xml:space="preserve">earned </w:t>
      </w:r>
      <w:r w:rsidR="00482934">
        <w:rPr>
          <w:bCs/>
          <w:color w:val="000000"/>
        </w:rPr>
        <w:t>a</w:t>
      </w:r>
      <w:r w:rsidRPr="00547927">
        <w:rPr>
          <w:bCs/>
          <w:color w:val="000000"/>
        </w:rPr>
        <w:t xml:space="preserve"> 37% </w:t>
      </w:r>
      <w:r w:rsidR="004C2BB2" w:rsidRPr="00547927">
        <w:rPr>
          <w:bCs/>
          <w:color w:val="000000"/>
        </w:rPr>
        <w:t>annual</w:t>
      </w:r>
      <w:r w:rsidR="004C2BB2">
        <w:rPr>
          <w:bCs/>
          <w:color w:val="000000"/>
        </w:rPr>
        <w:t>ized</w:t>
      </w:r>
      <w:r w:rsidR="004C2BB2" w:rsidRPr="00547927">
        <w:rPr>
          <w:bCs/>
          <w:color w:val="000000"/>
        </w:rPr>
        <w:t xml:space="preserve"> </w:t>
      </w:r>
      <w:r w:rsidR="00482934">
        <w:rPr>
          <w:bCs/>
          <w:color w:val="000000"/>
        </w:rPr>
        <w:t xml:space="preserve">return </w:t>
      </w:r>
      <w:r w:rsidRPr="00547927">
        <w:rPr>
          <w:bCs/>
          <w:color w:val="000000"/>
        </w:rPr>
        <w:t>since inception.</w:t>
      </w:r>
    </w:p>
    <w:p w:rsidR="0012713F" w:rsidRDefault="00BA1721" w:rsidP="00791EBD">
      <w:pPr>
        <w:pStyle w:val="ListParagraph"/>
        <w:numPr>
          <w:ilvl w:val="2"/>
          <w:numId w:val="1"/>
        </w:numPr>
        <w:spacing w:after="240" w:afterAutospacing="0"/>
        <w:rPr>
          <w:bCs/>
          <w:color w:val="000000"/>
        </w:rPr>
      </w:pPr>
      <w:r>
        <w:rPr>
          <w:bCs/>
          <w:color w:val="000000"/>
        </w:rPr>
        <w:t>The document</w:t>
      </w:r>
      <w:r w:rsidR="00247572">
        <w:rPr>
          <w:bCs/>
          <w:color w:val="000000"/>
        </w:rPr>
        <w:t xml:space="preserve"> claims</w:t>
      </w:r>
      <w:r w:rsidR="00E7334D">
        <w:rPr>
          <w:bCs/>
          <w:color w:val="000000"/>
        </w:rPr>
        <w:t>, with no substantiation, that investment information is withheld from members of the State Investment Comm</w:t>
      </w:r>
      <w:r w:rsidR="00037180">
        <w:rPr>
          <w:bCs/>
          <w:color w:val="000000"/>
        </w:rPr>
        <w:t>ission</w:t>
      </w:r>
      <w:r w:rsidR="00E7334D">
        <w:rPr>
          <w:bCs/>
          <w:color w:val="000000"/>
        </w:rPr>
        <w:t>. In fact, all SIC members are granted access to all investment information maintained by Treasury staff.</w:t>
      </w:r>
    </w:p>
    <w:p w:rsidR="000344E8" w:rsidRDefault="000344E8" w:rsidP="009030C9">
      <w:pPr>
        <w:spacing w:before="100" w:beforeAutospacing="1" w:after="100" w:afterAutospacing="1"/>
        <w:rPr>
          <w:color w:val="000000"/>
        </w:rPr>
      </w:pPr>
    </w:p>
    <w:p w:rsidR="0034202C" w:rsidRPr="00547927" w:rsidRDefault="00ED2C15" w:rsidP="009030C9">
      <w:pPr>
        <w:spacing w:before="100" w:beforeAutospacing="1" w:after="100" w:afterAutospacing="1"/>
        <w:rPr>
          <w:color w:val="000000"/>
        </w:rPr>
      </w:pPr>
      <w:r w:rsidRPr="00791EBD">
        <w:rPr>
          <w:b/>
          <w:color w:val="000000"/>
        </w:rPr>
        <w:t>False Account of What Information Treasury Makes Publicly Available</w:t>
      </w:r>
    </w:p>
    <w:p w:rsidR="005B08B5" w:rsidRDefault="00482934" w:rsidP="00893B48">
      <w:pPr>
        <w:pStyle w:val="ListParagraph"/>
        <w:numPr>
          <w:ilvl w:val="0"/>
          <w:numId w:val="3"/>
        </w:numPr>
      </w:pPr>
      <w:r w:rsidRPr="00893B48">
        <w:rPr>
          <w:color w:val="000000"/>
        </w:rPr>
        <w:t xml:space="preserve">Mr. Siedle’s </w:t>
      </w:r>
      <w:r w:rsidR="00542A8F" w:rsidRPr="00893B48">
        <w:rPr>
          <w:color w:val="000000"/>
        </w:rPr>
        <w:t>document</w:t>
      </w:r>
      <w:r w:rsidRPr="00893B48">
        <w:rPr>
          <w:color w:val="000000"/>
        </w:rPr>
        <w:t xml:space="preserve"> </w:t>
      </w:r>
      <w:r w:rsidR="00BA1721">
        <w:rPr>
          <w:color w:val="000000"/>
        </w:rPr>
        <w:t>repeatedly</w:t>
      </w:r>
      <w:r w:rsidRPr="00893B48">
        <w:rPr>
          <w:color w:val="000000"/>
        </w:rPr>
        <w:t xml:space="preserve"> </w:t>
      </w:r>
      <w:r w:rsidR="0034202C" w:rsidRPr="00893B48">
        <w:rPr>
          <w:color w:val="000000"/>
        </w:rPr>
        <w:t>claim</w:t>
      </w:r>
      <w:r w:rsidR="00BA1721">
        <w:rPr>
          <w:color w:val="000000"/>
        </w:rPr>
        <w:t>s</w:t>
      </w:r>
      <w:r w:rsidR="0034202C" w:rsidRPr="00893B48">
        <w:rPr>
          <w:color w:val="000000"/>
        </w:rPr>
        <w:t xml:space="preserve"> that information is “hidden” or “secret” when it is</w:t>
      </w:r>
      <w:r w:rsidR="00822A32" w:rsidRPr="00893B48">
        <w:rPr>
          <w:color w:val="000000"/>
        </w:rPr>
        <w:t>,</w:t>
      </w:r>
      <w:r w:rsidR="0034202C" w:rsidRPr="00893B48">
        <w:rPr>
          <w:color w:val="000000"/>
        </w:rPr>
        <w:t xml:space="preserve"> in fact</w:t>
      </w:r>
      <w:r w:rsidR="00822A32" w:rsidRPr="00893B48">
        <w:rPr>
          <w:color w:val="000000"/>
        </w:rPr>
        <w:t>,</w:t>
      </w:r>
      <w:r w:rsidR="0034202C" w:rsidRPr="00893B48">
        <w:rPr>
          <w:color w:val="000000"/>
        </w:rPr>
        <w:t xml:space="preserve"> available and easily accessible. </w:t>
      </w:r>
      <w:r w:rsidR="006C6637" w:rsidRPr="00893B48">
        <w:rPr>
          <w:color w:val="000000"/>
        </w:rPr>
        <w:t xml:space="preserve">Total fees and expenses paid to fund managers, broken down by asset class, are </w:t>
      </w:r>
      <w:r w:rsidR="00BA48D3">
        <w:rPr>
          <w:color w:val="000000"/>
        </w:rPr>
        <w:t xml:space="preserve">readily </w:t>
      </w:r>
      <w:r w:rsidR="006C6637" w:rsidRPr="00893B48">
        <w:rPr>
          <w:color w:val="000000"/>
        </w:rPr>
        <w:t xml:space="preserve">available and accessible on the </w:t>
      </w:r>
      <w:r w:rsidR="00822A32" w:rsidRPr="00893B48">
        <w:rPr>
          <w:color w:val="000000"/>
        </w:rPr>
        <w:t xml:space="preserve">Rhode Island Treasury </w:t>
      </w:r>
      <w:r w:rsidR="006C6637" w:rsidRPr="00893B48">
        <w:rPr>
          <w:color w:val="000000"/>
        </w:rPr>
        <w:t>website</w:t>
      </w:r>
      <w:r w:rsidR="00FD3BDA" w:rsidRPr="00893B48">
        <w:rPr>
          <w:color w:val="000000"/>
        </w:rPr>
        <w:t xml:space="preserve">. These totals include not only management and performance fees, but also all </w:t>
      </w:r>
      <w:r w:rsidR="005B08B5">
        <w:rPr>
          <w:color w:val="000000"/>
        </w:rPr>
        <w:t>investment</w:t>
      </w:r>
      <w:r w:rsidR="00BA48D3">
        <w:rPr>
          <w:color w:val="000000"/>
        </w:rPr>
        <w:t>-</w:t>
      </w:r>
      <w:r w:rsidR="005B08B5">
        <w:rPr>
          <w:color w:val="000000"/>
        </w:rPr>
        <w:t xml:space="preserve">related </w:t>
      </w:r>
      <w:r w:rsidR="00822A32" w:rsidRPr="00893B48">
        <w:rPr>
          <w:color w:val="000000"/>
        </w:rPr>
        <w:t>fund</w:t>
      </w:r>
      <w:r w:rsidR="00FD3BDA" w:rsidRPr="00893B48">
        <w:rPr>
          <w:color w:val="000000"/>
        </w:rPr>
        <w:t xml:space="preserve"> expenses charged by fund managers to ERSRI.</w:t>
      </w:r>
      <w:r w:rsidR="00822A32" w:rsidRPr="00893B48">
        <w:rPr>
          <w:color w:val="000000"/>
        </w:rPr>
        <w:br/>
      </w:r>
      <w:r w:rsidR="00822A32" w:rsidRPr="00893B48">
        <w:rPr>
          <w:color w:val="000000"/>
        </w:rPr>
        <w:br/>
      </w:r>
    </w:p>
    <w:p w:rsidR="0012713F" w:rsidRDefault="00FD3BDA" w:rsidP="00893B48">
      <w:pPr>
        <w:pStyle w:val="ListParagraph"/>
        <w:numPr>
          <w:ilvl w:val="0"/>
          <w:numId w:val="3"/>
        </w:numPr>
      </w:pPr>
      <w:r w:rsidRPr="00822A32">
        <w:t>Mr. Sied</w:t>
      </w:r>
      <w:r w:rsidR="00037180" w:rsidRPr="00822A32">
        <w:t xml:space="preserve">le </w:t>
      </w:r>
      <w:r w:rsidRPr="00822A32">
        <w:t>repeatedly states that his request for access to public records</w:t>
      </w:r>
      <w:r w:rsidR="00037180" w:rsidRPr="00822A32">
        <w:t xml:space="preserve"> from ERSRI</w:t>
      </w:r>
      <w:r w:rsidRPr="00822A32">
        <w:t xml:space="preserve"> was “denied.” In fact, none of his requests were denied.</w:t>
      </w:r>
    </w:p>
    <w:p w:rsidR="00FD3BDA" w:rsidRDefault="00FD3BDA" w:rsidP="00FD3BDA">
      <w:pPr>
        <w:pStyle w:val="ListParagraph"/>
        <w:ind w:left="720"/>
        <w:rPr>
          <w:color w:val="000000"/>
        </w:rPr>
      </w:pPr>
      <w:r>
        <w:rPr>
          <w:color w:val="000000"/>
        </w:rPr>
        <w:t>The public records re</w:t>
      </w:r>
      <w:r w:rsidR="00037180">
        <w:rPr>
          <w:color w:val="000000"/>
        </w:rPr>
        <w:t>quest sent to ERSRI by Mr. Sied</w:t>
      </w:r>
      <w:r>
        <w:rPr>
          <w:color w:val="000000"/>
        </w:rPr>
        <w:t>l</w:t>
      </w:r>
      <w:r w:rsidR="00037180">
        <w:rPr>
          <w:color w:val="000000"/>
        </w:rPr>
        <w:t>e</w:t>
      </w:r>
      <w:r>
        <w:rPr>
          <w:color w:val="000000"/>
        </w:rPr>
        <w:t xml:space="preserve"> was </w:t>
      </w:r>
      <w:r w:rsidR="00482934">
        <w:rPr>
          <w:color w:val="000000"/>
        </w:rPr>
        <w:t>unusually</w:t>
      </w:r>
      <w:r w:rsidR="00822A32">
        <w:rPr>
          <w:color w:val="000000"/>
        </w:rPr>
        <w:t xml:space="preserve"> </w:t>
      </w:r>
      <w:r w:rsidR="00E1270D">
        <w:rPr>
          <w:color w:val="000000"/>
        </w:rPr>
        <w:t xml:space="preserve">broad </w:t>
      </w:r>
      <w:r>
        <w:rPr>
          <w:color w:val="000000"/>
        </w:rPr>
        <w:t>and wide-ranging. Treasury counsel estimate</w:t>
      </w:r>
      <w:r w:rsidR="00822A32">
        <w:rPr>
          <w:color w:val="000000"/>
        </w:rPr>
        <w:t>d</w:t>
      </w:r>
      <w:r>
        <w:rPr>
          <w:color w:val="000000"/>
        </w:rPr>
        <w:t xml:space="preserve"> that fulfill</w:t>
      </w:r>
      <w:r w:rsidR="00822A32">
        <w:rPr>
          <w:color w:val="000000"/>
        </w:rPr>
        <w:t>ing</w:t>
      </w:r>
      <w:r>
        <w:rPr>
          <w:color w:val="000000"/>
        </w:rPr>
        <w:t xml:space="preserve"> the </w:t>
      </w:r>
      <w:r w:rsidR="00822A32">
        <w:rPr>
          <w:color w:val="000000"/>
        </w:rPr>
        <w:t xml:space="preserve">entire </w:t>
      </w:r>
      <w:r>
        <w:rPr>
          <w:color w:val="000000"/>
        </w:rPr>
        <w:t xml:space="preserve">request would require review of approximately 77,613 records. </w:t>
      </w:r>
      <w:r w:rsidR="006918FA">
        <w:rPr>
          <w:color w:val="000000"/>
        </w:rPr>
        <w:t>To be as responsive and timely as possible</w:t>
      </w:r>
      <w:r w:rsidR="00822A32">
        <w:rPr>
          <w:color w:val="000000"/>
        </w:rPr>
        <w:t xml:space="preserve">, </w:t>
      </w:r>
      <w:r>
        <w:rPr>
          <w:color w:val="000000"/>
        </w:rPr>
        <w:t>Treasury staff provid</w:t>
      </w:r>
      <w:r w:rsidR="00822A32">
        <w:rPr>
          <w:color w:val="000000"/>
        </w:rPr>
        <w:t>ed</w:t>
      </w:r>
      <w:r>
        <w:rPr>
          <w:color w:val="000000"/>
        </w:rPr>
        <w:t xml:space="preserve"> </w:t>
      </w:r>
      <w:r w:rsidR="00822A32">
        <w:rPr>
          <w:color w:val="000000"/>
        </w:rPr>
        <w:t xml:space="preserve">Mr. Siedle </w:t>
      </w:r>
      <w:r>
        <w:rPr>
          <w:color w:val="000000"/>
        </w:rPr>
        <w:t>with</w:t>
      </w:r>
      <w:r w:rsidR="009729DA">
        <w:rPr>
          <w:color w:val="000000"/>
        </w:rPr>
        <w:t xml:space="preserve"> more than 800 pages</w:t>
      </w:r>
      <w:r w:rsidR="006918FA">
        <w:rPr>
          <w:color w:val="000000"/>
        </w:rPr>
        <w:t xml:space="preserve"> </w:t>
      </w:r>
      <w:r w:rsidR="00AC09DF">
        <w:rPr>
          <w:color w:val="000000"/>
        </w:rPr>
        <w:t xml:space="preserve">of documents </w:t>
      </w:r>
      <w:r w:rsidR="006918FA">
        <w:rPr>
          <w:color w:val="000000"/>
        </w:rPr>
        <w:t>completely</w:t>
      </w:r>
      <w:r w:rsidR="009729DA">
        <w:rPr>
          <w:color w:val="000000"/>
        </w:rPr>
        <w:t xml:space="preserve"> free of charge</w:t>
      </w:r>
      <w:r w:rsidR="006918FA">
        <w:rPr>
          <w:color w:val="000000"/>
        </w:rPr>
        <w:t xml:space="preserve"> within 10 days of receiving </w:t>
      </w:r>
      <w:r w:rsidR="00482934">
        <w:rPr>
          <w:color w:val="000000"/>
        </w:rPr>
        <w:t>his</w:t>
      </w:r>
      <w:r w:rsidR="006918FA">
        <w:rPr>
          <w:color w:val="000000"/>
        </w:rPr>
        <w:t xml:space="preserve"> request</w:t>
      </w:r>
      <w:r>
        <w:rPr>
          <w:color w:val="000000"/>
        </w:rPr>
        <w:t>.</w:t>
      </w:r>
    </w:p>
    <w:p w:rsidR="009729DA" w:rsidRDefault="006918FA">
      <w:pPr>
        <w:pStyle w:val="ListParagraph"/>
        <w:ind w:left="720"/>
        <w:rPr>
          <w:color w:val="000000"/>
        </w:rPr>
      </w:pPr>
      <w:r>
        <w:rPr>
          <w:color w:val="000000"/>
        </w:rPr>
        <w:t xml:space="preserve">Responding to the rest of Mr. Siedle’s broad request </w:t>
      </w:r>
      <w:r w:rsidR="009729DA">
        <w:rPr>
          <w:color w:val="000000"/>
        </w:rPr>
        <w:t>within the legally mandated 30</w:t>
      </w:r>
      <w:r>
        <w:rPr>
          <w:color w:val="000000"/>
        </w:rPr>
        <w:t xml:space="preserve"> </w:t>
      </w:r>
      <w:r w:rsidR="009729DA">
        <w:rPr>
          <w:color w:val="000000"/>
        </w:rPr>
        <w:t>day</w:t>
      </w:r>
      <w:r>
        <w:rPr>
          <w:color w:val="000000"/>
        </w:rPr>
        <w:t>s</w:t>
      </w:r>
      <w:r w:rsidR="009729DA">
        <w:rPr>
          <w:color w:val="000000"/>
        </w:rPr>
        <w:t xml:space="preserve"> require</w:t>
      </w:r>
      <w:r w:rsidR="00BA48D3">
        <w:rPr>
          <w:color w:val="000000"/>
        </w:rPr>
        <w:t>d</w:t>
      </w:r>
      <w:r w:rsidR="009729DA">
        <w:rPr>
          <w:color w:val="000000"/>
        </w:rPr>
        <w:t xml:space="preserve"> significant financial resources in the form of staff overtime and possibl</w:t>
      </w:r>
      <w:r w:rsidR="005B08B5">
        <w:rPr>
          <w:color w:val="000000"/>
        </w:rPr>
        <w:t>e</w:t>
      </w:r>
      <w:r w:rsidR="009729DA">
        <w:rPr>
          <w:color w:val="000000"/>
        </w:rPr>
        <w:t xml:space="preserve"> engagement of external vendors to assist in record retrieval and review. The total cost borne by taxpayers and members of the retirement system to meet this request would easily extend into the tens of thousands of dollars. As such, in accordance with Rhode Island public records law, ERSRI informed Mr. Siedle that complete fulfillment of his request would require him to offset a portion of the projected cost. The figure quoted to Mr. Siedle for his share of the cost was conservative, given the</w:t>
      </w:r>
      <w:r w:rsidR="00037180">
        <w:rPr>
          <w:color w:val="000000"/>
        </w:rPr>
        <w:t xml:space="preserve"> </w:t>
      </w:r>
      <w:r w:rsidR="009729DA">
        <w:rPr>
          <w:color w:val="000000"/>
        </w:rPr>
        <w:t xml:space="preserve">size of his request and the total expense </w:t>
      </w:r>
      <w:r w:rsidR="005B08B5">
        <w:rPr>
          <w:color w:val="000000"/>
        </w:rPr>
        <w:t>that</w:t>
      </w:r>
      <w:r w:rsidR="007A1C5C">
        <w:rPr>
          <w:color w:val="000000"/>
        </w:rPr>
        <w:t xml:space="preserve"> would have </w:t>
      </w:r>
      <w:r w:rsidR="005B08B5">
        <w:rPr>
          <w:color w:val="000000"/>
        </w:rPr>
        <w:t>been required to complete it</w:t>
      </w:r>
      <w:r w:rsidR="009729DA">
        <w:rPr>
          <w:color w:val="000000"/>
        </w:rPr>
        <w:t>.</w:t>
      </w:r>
    </w:p>
    <w:p w:rsidR="009729DA" w:rsidRDefault="009729DA" w:rsidP="00FD3BDA">
      <w:pPr>
        <w:pStyle w:val="ListParagraph"/>
        <w:ind w:left="720"/>
        <w:rPr>
          <w:color w:val="000000"/>
        </w:rPr>
      </w:pPr>
      <w:r>
        <w:rPr>
          <w:color w:val="000000"/>
        </w:rPr>
        <w:t>Mr. Siedle was informed that if he wished to contest the</w:t>
      </w:r>
      <w:r w:rsidR="00037180">
        <w:rPr>
          <w:color w:val="000000"/>
        </w:rPr>
        <w:t xml:space="preserve"> estimated cost of compliance for</w:t>
      </w:r>
      <w:r>
        <w:rPr>
          <w:color w:val="000000"/>
        </w:rPr>
        <w:t xml:space="preserve"> his request, he would be free to file </w:t>
      </w:r>
      <w:r w:rsidR="00482934">
        <w:rPr>
          <w:color w:val="000000"/>
        </w:rPr>
        <w:t xml:space="preserve">an </w:t>
      </w:r>
      <w:r>
        <w:rPr>
          <w:color w:val="000000"/>
        </w:rPr>
        <w:t xml:space="preserve">appeal. He never did. He was also informed that he could decrease the cost significantly by providing more clarity as to </w:t>
      </w:r>
      <w:r w:rsidR="00482934">
        <w:rPr>
          <w:color w:val="000000"/>
        </w:rPr>
        <w:t xml:space="preserve">the </w:t>
      </w:r>
      <w:r>
        <w:rPr>
          <w:color w:val="000000"/>
        </w:rPr>
        <w:t xml:space="preserve">type of information he was looking for, to help ERSRI narrow the search. He never </w:t>
      </w:r>
      <w:r w:rsidR="00037180">
        <w:rPr>
          <w:color w:val="000000"/>
        </w:rPr>
        <w:t>responded</w:t>
      </w:r>
      <w:r>
        <w:rPr>
          <w:color w:val="000000"/>
        </w:rPr>
        <w:t xml:space="preserve">. </w:t>
      </w:r>
    </w:p>
    <w:p w:rsidR="009729DA" w:rsidRDefault="009729DA" w:rsidP="00FD3BDA">
      <w:pPr>
        <w:pStyle w:val="ListParagraph"/>
        <w:ind w:left="720"/>
        <w:rPr>
          <w:color w:val="000000"/>
        </w:rPr>
      </w:pPr>
      <w:r>
        <w:rPr>
          <w:color w:val="000000"/>
        </w:rPr>
        <w:t>At no time were any of Mr. Siedle’s requests “denied.” Many documents were provided to him for free, and other</w:t>
      </w:r>
      <w:r w:rsidR="00E7334D">
        <w:rPr>
          <w:color w:val="000000"/>
        </w:rPr>
        <w:t>s</w:t>
      </w:r>
      <w:r>
        <w:rPr>
          <w:color w:val="000000"/>
        </w:rPr>
        <w:t xml:space="preserve"> could have been provided</w:t>
      </w:r>
      <w:r w:rsidR="00BA48D3">
        <w:rPr>
          <w:color w:val="000000"/>
        </w:rPr>
        <w:t>,</w:t>
      </w:r>
      <w:r>
        <w:rPr>
          <w:color w:val="000000"/>
        </w:rPr>
        <w:t xml:space="preserve"> had he eith</w:t>
      </w:r>
      <w:r w:rsidR="00E7334D">
        <w:rPr>
          <w:color w:val="000000"/>
        </w:rPr>
        <w:t xml:space="preserve">er agreed to help cover </w:t>
      </w:r>
      <w:r w:rsidR="00E7334D">
        <w:rPr>
          <w:color w:val="000000"/>
        </w:rPr>
        <w:lastRenderedPageBreak/>
        <w:t>the</w:t>
      </w:r>
      <w:r w:rsidR="00037180">
        <w:rPr>
          <w:color w:val="000000"/>
        </w:rPr>
        <w:t xml:space="preserve"> significant</w:t>
      </w:r>
      <w:r w:rsidR="00E7334D">
        <w:rPr>
          <w:color w:val="000000"/>
        </w:rPr>
        <w:t xml:space="preserve"> taxpayer expense</w:t>
      </w:r>
      <w:r>
        <w:rPr>
          <w:color w:val="000000"/>
        </w:rPr>
        <w:t xml:space="preserve"> </w:t>
      </w:r>
      <w:r w:rsidR="00E7334D">
        <w:rPr>
          <w:color w:val="000000"/>
        </w:rPr>
        <w:t>required to meet his</w:t>
      </w:r>
      <w:r>
        <w:rPr>
          <w:color w:val="000000"/>
        </w:rPr>
        <w:t xml:space="preserve"> </w:t>
      </w:r>
      <w:r w:rsidR="00037180">
        <w:rPr>
          <w:color w:val="000000"/>
        </w:rPr>
        <w:t xml:space="preserve">very </w:t>
      </w:r>
      <w:r>
        <w:rPr>
          <w:color w:val="000000"/>
        </w:rPr>
        <w:t xml:space="preserve">broad request or provided greater clarity as to what documents he </w:t>
      </w:r>
      <w:r w:rsidR="00AC09DF">
        <w:rPr>
          <w:color w:val="000000"/>
        </w:rPr>
        <w:t>was seeking to obtain</w:t>
      </w:r>
      <w:r>
        <w:rPr>
          <w:color w:val="000000"/>
        </w:rPr>
        <w:t>.</w:t>
      </w:r>
    </w:p>
    <w:p w:rsidR="00E7334D" w:rsidRDefault="00037180" w:rsidP="00FD3BDA">
      <w:pPr>
        <w:pStyle w:val="ListParagraph"/>
        <w:ind w:left="720"/>
        <w:rPr>
          <w:color w:val="000000"/>
        </w:rPr>
      </w:pPr>
      <w:r>
        <w:rPr>
          <w:color w:val="000000"/>
        </w:rPr>
        <w:t>A copy of Mr. Siedle</w:t>
      </w:r>
      <w:r w:rsidR="00E7334D">
        <w:rPr>
          <w:color w:val="000000"/>
        </w:rPr>
        <w:t xml:space="preserve">’s public records request and ERSRI’s response is </w:t>
      </w:r>
      <w:r w:rsidR="00E1270D">
        <w:rPr>
          <w:color w:val="000000"/>
        </w:rPr>
        <w:t xml:space="preserve">available on the Treasury Data Portal </w:t>
      </w:r>
      <w:r w:rsidR="00E7334D">
        <w:rPr>
          <w:color w:val="000000"/>
        </w:rPr>
        <w:t xml:space="preserve">for reference. </w:t>
      </w:r>
    </w:p>
    <w:p w:rsidR="00E7334D" w:rsidRDefault="00E7334D" w:rsidP="00E7334D">
      <w:pPr>
        <w:rPr>
          <w:color w:val="000000"/>
        </w:rPr>
      </w:pPr>
    </w:p>
    <w:p w:rsidR="00E7334D" w:rsidRPr="00791EBD" w:rsidRDefault="00ED2C15" w:rsidP="00E7334D">
      <w:pPr>
        <w:rPr>
          <w:b/>
          <w:color w:val="000000"/>
        </w:rPr>
      </w:pPr>
      <w:r w:rsidRPr="00791EBD">
        <w:rPr>
          <w:b/>
          <w:color w:val="000000"/>
        </w:rPr>
        <w:t>Failure to Recognize the Strong Steps Treasury Has Taken to Provide Unparalleled Transparency and Accountability</w:t>
      </w:r>
    </w:p>
    <w:p w:rsidR="00C030AF" w:rsidRDefault="00C030AF" w:rsidP="00C030AF">
      <w:pPr>
        <w:rPr>
          <w:color w:val="000000"/>
        </w:rPr>
      </w:pPr>
    </w:p>
    <w:p w:rsidR="00C030AF" w:rsidRDefault="00C030AF" w:rsidP="00C030AF">
      <w:pPr>
        <w:ind w:left="720"/>
        <w:rPr>
          <w:color w:val="000000"/>
        </w:rPr>
      </w:pPr>
      <w:r>
        <w:rPr>
          <w:color w:val="000000"/>
        </w:rPr>
        <w:t xml:space="preserve">On May 26, 2015, Treasurer Magaziner announced the “Transparent Treasury Initiative”, a wide-ranging series of actions designed to make Treasury information more available and accessible to </w:t>
      </w:r>
      <w:r w:rsidR="00C26BB9">
        <w:rPr>
          <w:color w:val="000000"/>
        </w:rPr>
        <w:t>the public. Many aspects of the Transparent Treasury Initiative are unprecedented, both in Rhode Island and nationally. Mr. Siedle has ignore</w:t>
      </w:r>
      <w:r w:rsidR="006918FA">
        <w:rPr>
          <w:color w:val="000000"/>
        </w:rPr>
        <w:t>d</w:t>
      </w:r>
      <w:r w:rsidR="00C26BB9">
        <w:rPr>
          <w:color w:val="000000"/>
        </w:rPr>
        <w:t xml:space="preserve"> </w:t>
      </w:r>
      <w:r w:rsidR="00E1270D">
        <w:rPr>
          <w:color w:val="000000"/>
        </w:rPr>
        <w:t xml:space="preserve">the </w:t>
      </w:r>
      <w:r w:rsidR="00AC09DF">
        <w:rPr>
          <w:color w:val="000000"/>
        </w:rPr>
        <w:t xml:space="preserve">major </w:t>
      </w:r>
      <w:r w:rsidR="00E1270D">
        <w:rPr>
          <w:color w:val="000000"/>
        </w:rPr>
        <w:t>steps</w:t>
      </w:r>
      <w:r w:rsidR="00C26BB9">
        <w:rPr>
          <w:color w:val="000000"/>
        </w:rPr>
        <w:t xml:space="preserve"> Rhode Island </w:t>
      </w:r>
      <w:r w:rsidR="00482934">
        <w:rPr>
          <w:color w:val="000000"/>
        </w:rPr>
        <w:t>has taken</w:t>
      </w:r>
      <w:r w:rsidR="00C26BB9">
        <w:rPr>
          <w:color w:val="000000"/>
        </w:rPr>
        <w:t xml:space="preserve"> to improve transparency in state investments. </w:t>
      </w:r>
    </w:p>
    <w:p w:rsidR="00C26BB9" w:rsidRDefault="00C26BB9" w:rsidP="00C030AF">
      <w:pPr>
        <w:ind w:left="720"/>
        <w:rPr>
          <w:color w:val="000000"/>
        </w:rPr>
      </w:pPr>
    </w:p>
    <w:p w:rsidR="00C26BB9" w:rsidRPr="00C030AF" w:rsidRDefault="00C26BB9" w:rsidP="00C030AF">
      <w:pPr>
        <w:ind w:left="720"/>
        <w:rPr>
          <w:color w:val="000000"/>
        </w:rPr>
      </w:pPr>
      <w:r>
        <w:rPr>
          <w:color w:val="000000"/>
        </w:rPr>
        <w:t>Under Treasurer Magaziner’s leadership:</w:t>
      </w:r>
    </w:p>
    <w:p w:rsidR="0012713F" w:rsidRDefault="00C26BB9" w:rsidP="00791EBD">
      <w:pPr>
        <w:pStyle w:val="ListParagraph"/>
        <w:numPr>
          <w:ilvl w:val="1"/>
          <w:numId w:val="4"/>
        </w:numPr>
        <w:spacing w:after="240" w:afterAutospacing="0"/>
        <w:rPr>
          <w:color w:val="000000"/>
        </w:rPr>
      </w:pPr>
      <w:r>
        <w:rPr>
          <w:color w:val="000000"/>
        </w:rPr>
        <w:t>Rhode Island will only invest in funds that agree to full public disclosure of all fees and expenses charged to ERSRI, as well as net-of-fees performance and fund liquidity. Managers will be required to sign a pledge indicating that they understand this requirement before they will be permitted to appear before the State Investment Commission for consideration.</w:t>
      </w:r>
    </w:p>
    <w:p w:rsidR="0012713F" w:rsidRDefault="00C26BB9" w:rsidP="00791EBD">
      <w:pPr>
        <w:pStyle w:val="ListParagraph"/>
        <w:numPr>
          <w:ilvl w:val="1"/>
          <w:numId w:val="4"/>
        </w:numPr>
        <w:spacing w:after="240" w:afterAutospacing="0"/>
        <w:rPr>
          <w:color w:val="000000"/>
        </w:rPr>
      </w:pPr>
      <w:r>
        <w:rPr>
          <w:color w:val="000000"/>
        </w:rPr>
        <w:t>Existing ERSRI fund managers with contracts that would otherwise prevent such disclosures will be asked to waive their confidential</w:t>
      </w:r>
      <w:r w:rsidR="006918FA">
        <w:rPr>
          <w:color w:val="000000"/>
        </w:rPr>
        <w:t>it</w:t>
      </w:r>
      <w:r>
        <w:rPr>
          <w:color w:val="000000"/>
        </w:rPr>
        <w:t xml:space="preserve">y rights and comply with the new transparency requirements voluntarily. Negotiations are currently ongoing, </w:t>
      </w:r>
      <w:r w:rsidR="006918FA">
        <w:rPr>
          <w:color w:val="000000"/>
        </w:rPr>
        <w:t xml:space="preserve">and </w:t>
      </w:r>
      <w:r>
        <w:rPr>
          <w:color w:val="000000"/>
        </w:rPr>
        <w:t xml:space="preserve">Treasury anticipates that most existing managers will </w:t>
      </w:r>
      <w:r w:rsidR="00482934">
        <w:rPr>
          <w:color w:val="000000"/>
        </w:rPr>
        <w:t>agree to</w:t>
      </w:r>
      <w:r>
        <w:rPr>
          <w:color w:val="000000"/>
        </w:rPr>
        <w:t xml:space="preserve"> the new standards.</w:t>
      </w:r>
    </w:p>
    <w:p w:rsidR="0012713F" w:rsidRDefault="00C26BB9" w:rsidP="00791EBD">
      <w:pPr>
        <w:pStyle w:val="ListParagraph"/>
        <w:numPr>
          <w:ilvl w:val="1"/>
          <w:numId w:val="4"/>
        </w:numPr>
        <w:spacing w:after="240" w:afterAutospacing="0"/>
        <w:rPr>
          <w:color w:val="000000"/>
        </w:rPr>
      </w:pPr>
      <w:r>
        <w:rPr>
          <w:color w:val="000000"/>
        </w:rPr>
        <w:t>As of May 26, all fees and expenses paid to fund managers by ERSRI are fully reported on the Treasury website. These fees and expenses are currently reported on the aggregate level, by asset class, and will be reported on a fund-by-fund level</w:t>
      </w:r>
      <w:r w:rsidR="000D4234">
        <w:rPr>
          <w:color w:val="000000"/>
        </w:rPr>
        <w:t xml:space="preserve"> going forward (previous bullet notwithstanding).</w:t>
      </w:r>
      <w:r>
        <w:rPr>
          <w:color w:val="000000"/>
        </w:rPr>
        <w:t xml:space="preserve"> </w:t>
      </w:r>
    </w:p>
    <w:p w:rsidR="0012713F" w:rsidRDefault="00C26BB9" w:rsidP="00791EBD">
      <w:pPr>
        <w:pStyle w:val="ListParagraph"/>
        <w:numPr>
          <w:ilvl w:val="1"/>
          <w:numId w:val="4"/>
        </w:numPr>
        <w:spacing w:after="240" w:afterAutospacing="0"/>
        <w:rPr>
          <w:color w:val="000000"/>
        </w:rPr>
      </w:pPr>
      <w:r>
        <w:rPr>
          <w:color w:val="000000"/>
        </w:rPr>
        <w:t>A new Treasury Data Portal contains hundreds of documents pertaining to the state</w:t>
      </w:r>
      <w:r w:rsidR="00482934">
        <w:rPr>
          <w:color w:val="000000"/>
        </w:rPr>
        <w:t>’</w:t>
      </w:r>
      <w:r>
        <w:rPr>
          <w:color w:val="000000"/>
        </w:rPr>
        <w:t xml:space="preserve">s investments, including raw performance data </w:t>
      </w:r>
      <w:r w:rsidR="00AC09DF">
        <w:rPr>
          <w:color w:val="000000"/>
        </w:rPr>
        <w:t>going</w:t>
      </w:r>
      <w:r>
        <w:rPr>
          <w:color w:val="000000"/>
        </w:rPr>
        <w:t xml:space="preserve"> back more than 30 years. Going forward, all documents distributed </w:t>
      </w:r>
      <w:r w:rsidR="004E44C5">
        <w:rPr>
          <w:color w:val="000000"/>
        </w:rPr>
        <w:t xml:space="preserve">in open session </w:t>
      </w:r>
      <w:r w:rsidR="00791EBD">
        <w:rPr>
          <w:color w:val="000000"/>
        </w:rPr>
        <w:t>of SIC</w:t>
      </w:r>
      <w:r>
        <w:rPr>
          <w:color w:val="000000"/>
        </w:rPr>
        <w:t xml:space="preserve"> meetings, including fund </w:t>
      </w:r>
      <w:r w:rsidR="006918FA">
        <w:rPr>
          <w:color w:val="000000"/>
        </w:rPr>
        <w:t>presentations</w:t>
      </w:r>
      <w:r>
        <w:rPr>
          <w:color w:val="000000"/>
        </w:rPr>
        <w:t xml:space="preserve"> and consultant due diligence documents, will be posted to the data portal. </w:t>
      </w:r>
    </w:p>
    <w:p w:rsidR="0012713F" w:rsidRDefault="00C26BB9" w:rsidP="00791EBD">
      <w:pPr>
        <w:pStyle w:val="ListParagraph"/>
        <w:numPr>
          <w:ilvl w:val="1"/>
          <w:numId w:val="4"/>
        </w:numPr>
        <w:spacing w:after="240" w:afterAutospacing="0"/>
        <w:rPr>
          <w:color w:val="000000"/>
        </w:rPr>
      </w:pPr>
      <w:r>
        <w:rPr>
          <w:color w:val="000000"/>
        </w:rPr>
        <w:t xml:space="preserve">A new </w:t>
      </w:r>
      <w:r w:rsidR="00D02A54">
        <w:rPr>
          <w:color w:val="000000"/>
        </w:rPr>
        <w:t>Investment Information C</w:t>
      </w:r>
      <w:r>
        <w:rPr>
          <w:color w:val="000000"/>
        </w:rPr>
        <w:t>enter on the Treasury website contains easy</w:t>
      </w:r>
      <w:r w:rsidR="006918FA">
        <w:rPr>
          <w:color w:val="000000"/>
        </w:rPr>
        <w:t>-</w:t>
      </w:r>
      <w:r>
        <w:rPr>
          <w:color w:val="000000"/>
        </w:rPr>
        <w:t>to</w:t>
      </w:r>
      <w:r w:rsidR="006918FA">
        <w:rPr>
          <w:color w:val="000000"/>
        </w:rPr>
        <w:t>-</w:t>
      </w:r>
      <w:r>
        <w:rPr>
          <w:color w:val="000000"/>
        </w:rPr>
        <w:t>access information on the ERSRI’s performance, asset allocation, expenses and cash flows, along wi</w:t>
      </w:r>
      <w:r w:rsidR="006918FA">
        <w:rPr>
          <w:color w:val="000000"/>
        </w:rPr>
        <w:t>th</w:t>
      </w:r>
      <w:r>
        <w:rPr>
          <w:color w:val="000000"/>
        </w:rPr>
        <w:t xml:space="preserve"> descriptions and data for each individual fund manager.</w:t>
      </w:r>
    </w:p>
    <w:p w:rsidR="0012713F" w:rsidRDefault="00C26BB9" w:rsidP="00791EBD">
      <w:pPr>
        <w:pStyle w:val="ListParagraph"/>
        <w:numPr>
          <w:ilvl w:val="1"/>
          <w:numId w:val="4"/>
        </w:numPr>
        <w:spacing w:after="240" w:afterAutospacing="0"/>
        <w:rPr>
          <w:color w:val="000000"/>
        </w:rPr>
      </w:pPr>
      <w:r>
        <w:rPr>
          <w:color w:val="000000"/>
        </w:rPr>
        <w:lastRenderedPageBreak/>
        <w:t>Treasurer Magaziner has committed to recruiting other state treasurers to jointly petition federal regulators for tougher national standards on pension fund disclosure.</w:t>
      </w:r>
    </w:p>
    <w:p w:rsidR="0012713F" w:rsidRDefault="003B475E" w:rsidP="00791EBD">
      <w:pPr>
        <w:pStyle w:val="ListParagraph"/>
        <w:numPr>
          <w:ilvl w:val="1"/>
          <w:numId w:val="4"/>
        </w:numPr>
        <w:spacing w:after="240" w:afterAutospacing="0"/>
        <w:rPr>
          <w:color w:val="000000"/>
        </w:rPr>
      </w:pPr>
      <w:r>
        <w:rPr>
          <w:color w:val="000000"/>
        </w:rPr>
        <w:t>Treasurer Magaziner has committed to not accepting any political contributions from managers of funds in which Rhode Island invests.</w:t>
      </w:r>
      <w:r w:rsidR="00C26BB9">
        <w:rPr>
          <w:color w:val="000000"/>
        </w:rPr>
        <w:t xml:space="preserve"> </w:t>
      </w:r>
    </w:p>
    <w:p w:rsidR="00C030AF" w:rsidRDefault="00D02A54" w:rsidP="00FD3BDA">
      <w:pPr>
        <w:pStyle w:val="ListParagraph"/>
        <w:ind w:left="720"/>
        <w:rPr>
          <w:color w:val="000000"/>
        </w:rPr>
      </w:pPr>
      <w:r>
        <w:rPr>
          <w:color w:val="000000"/>
        </w:rPr>
        <w:t xml:space="preserve">It is important to note that few public pension funds across the country have taken </w:t>
      </w:r>
      <w:r w:rsidR="00E1270D">
        <w:rPr>
          <w:color w:val="000000"/>
        </w:rPr>
        <w:t xml:space="preserve">any of </w:t>
      </w:r>
      <w:r>
        <w:rPr>
          <w:color w:val="000000"/>
        </w:rPr>
        <w:t>these steps on transparency, and none besides Rhode Island have taken all of them.</w:t>
      </w:r>
      <w:r w:rsidR="00CE2A6F">
        <w:rPr>
          <w:color w:val="000000"/>
        </w:rPr>
        <w:t xml:space="preserve"> Treasurer Magaziner is committed to continuing to improve the transparency and accountability of the pension system, under the belief that doing so will improve financial performance both for members of the pension system and for all Rhode Islanders.</w:t>
      </w:r>
    </w:p>
    <w:p w:rsidR="00D02A54" w:rsidRDefault="00D02A54" w:rsidP="00CE2A6F">
      <w:pPr>
        <w:rPr>
          <w:color w:val="000000"/>
        </w:rPr>
      </w:pPr>
    </w:p>
    <w:p w:rsidR="00CE2A6F" w:rsidRPr="00791EBD" w:rsidRDefault="00ED2C15" w:rsidP="00CE2A6F">
      <w:pPr>
        <w:rPr>
          <w:b/>
          <w:color w:val="000000"/>
        </w:rPr>
      </w:pPr>
      <w:r w:rsidRPr="00791EBD">
        <w:rPr>
          <w:b/>
          <w:color w:val="000000"/>
        </w:rPr>
        <w:t>Conclusion: An Informed Discussion on Investments</w:t>
      </w:r>
    </w:p>
    <w:p w:rsidR="0012713F" w:rsidRPr="00791EBD" w:rsidRDefault="0012713F" w:rsidP="00791EBD">
      <w:pPr>
        <w:rPr>
          <w:color w:val="000000"/>
        </w:rPr>
      </w:pPr>
    </w:p>
    <w:p w:rsidR="0012713F" w:rsidRDefault="00CE2A6F" w:rsidP="00791EBD">
      <w:r>
        <w:t xml:space="preserve">Members of the public have every right to question the investment decisions of the Treasury and State Investment Commission. Robust debate on matters of public finance </w:t>
      </w:r>
      <w:r w:rsidR="007771BA">
        <w:t xml:space="preserve">is welcome and </w:t>
      </w:r>
      <w:r>
        <w:t xml:space="preserve">serves an important public purpose. </w:t>
      </w:r>
      <w:r w:rsidRPr="00CE2A6F">
        <w:t>Unfortunately, introducing falsehoods and misrepresentations into the public dialogue</w:t>
      </w:r>
      <w:r w:rsidR="00482934">
        <w:t xml:space="preserve"> damages the quality of the debate</w:t>
      </w:r>
      <w:r w:rsidRPr="00CE2A6F">
        <w:t xml:space="preserve">. </w:t>
      </w:r>
      <w:r>
        <w:t>Th</w:t>
      </w:r>
      <w:r w:rsidR="002661BA">
        <w:t>is</w:t>
      </w:r>
      <w:r>
        <w:t xml:space="preserve"> appears to be the case with </w:t>
      </w:r>
      <w:r w:rsidR="00542A8F">
        <w:t xml:space="preserve">the document </w:t>
      </w:r>
      <w:r>
        <w:t>Mr. Siedle released on June 5</w:t>
      </w:r>
      <w:r w:rsidR="000D4234">
        <w:t>, 2015</w:t>
      </w:r>
      <w:r w:rsidR="00542A8F">
        <w:t>; it</w:t>
      </w:r>
      <w:r w:rsidR="00547927">
        <w:t xml:space="preserve"> </w:t>
      </w:r>
      <w:r>
        <w:t xml:space="preserve">contains </w:t>
      </w:r>
      <w:r w:rsidR="007771BA">
        <w:t xml:space="preserve">misleading statements and </w:t>
      </w:r>
      <w:r>
        <w:t xml:space="preserve">outright falsehoods that undermine the credibility of his </w:t>
      </w:r>
      <w:r w:rsidR="00AC09DF">
        <w:t xml:space="preserve">opinions and </w:t>
      </w:r>
      <w:r>
        <w:t xml:space="preserve">arguments. The Rhode Island Treasury remains committed to an open dialogue with all members of the public, </w:t>
      </w:r>
      <w:r w:rsidR="002661BA">
        <w:t xml:space="preserve">and </w:t>
      </w:r>
      <w:r w:rsidR="00791EBD">
        <w:t>encourage</w:t>
      </w:r>
      <w:r>
        <w:t xml:space="preserve"> all participants to remain truthful in their representations.  </w:t>
      </w:r>
    </w:p>
    <w:p w:rsidR="005A3529" w:rsidRDefault="005A3529"/>
    <w:p w:rsidR="00547927" w:rsidRDefault="005B08B5">
      <w:r>
        <w:t xml:space="preserve">Treasurer Magaziner and </w:t>
      </w:r>
      <w:r w:rsidR="00547927">
        <w:t xml:space="preserve">I look forward to working with you as the stewards of Rhode Island’s investments. </w:t>
      </w:r>
      <w:r w:rsidR="003845FF">
        <w:t>By working together and having reasonable, fact-based discussions about the risk</w:t>
      </w:r>
      <w:r w:rsidR="00AC09DF">
        <w:t>s</w:t>
      </w:r>
      <w:r w:rsidR="003845FF">
        <w:t xml:space="preserve"> and reward</w:t>
      </w:r>
      <w:r w:rsidR="00AC09DF">
        <w:t>s</w:t>
      </w:r>
      <w:r w:rsidR="003845FF">
        <w:t xml:space="preserve"> of different investment choices, we can create a robust portfolio that generates the strong and steady long-term returns that the people of Rhode Island deserve. </w:t>
      </w:r>
    </w:p>
    <w:p w:rsidR="003845FF" w:rsidRDefault="003845FF"/>
    <w:p w:rsidR="003845FF" w:rsidRDefault="002661BA">
      <w:r>
        <w:t>Thank you for</w:t>
      </w:r>
      <w:r w:rsidR="003845FF">
        <w:t xml:space="preserve"> your service. </w:t>
      </w:r>
    </w:p>
    <w:p w:rsidR="003845FF" w:rsidRDefault="003845FF"/>
    <w:p w:rsidR="003845FF" w:rsidRDefault="003845FF">
      <w:r>
        <w:t xml:space="preserve">Sincerely, </w:t>
      </w:r>
    </w:p>
    <w:p w:rsidR="00791EBD" w:rsidRDefault="00791EBD"/>
    <w:p w:rsidR="003845FF" w:rsidRDefault="003845FF"/>
    <w:p w:rsidR="00791EBD" w:rsidRDefault="00791EBD">
      <w:r>
        <w:t>Andrew Roos</w:t>
      </w:r>
    </w:p>
    <w:p w:rsidR="00542C40" w:rsidRDefault="00542C40"/>
    <w:p w:rsidR="00791EBD" w:rsidRDefault="00791EBD">
      <w:r>
        <w:t>Chief of Staff</w:t>
      </w:r>
    </w:p>
    <w:p w:rsidR="00791EBD" w:rsidRDefault="00791EBD">
      <w:r>
        <w:t xml:space="preserve">General Treasurer Seth Magaziner </w:t>
      </w:r>
    </w:p>
    <w:p w:rsidR="00547927" w:rsidRDefault="00547927"/>
    <w:sectPr w:rsidR="00547927" w:rsidSect="00ED2C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32B" w:rsidRDefault="0047532B" w:rsidP="000E4FA1">
      <w:r>
        <w:separator/>
      </w:r>
    </w:p>
  </w:endnote>
  <w:endnote w:type="continuationSeparator" w:id="0">
    <w:p w:rsidR="0047532B" w:rsidRDefault="0047532B" w:rsidP="000E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32B" w:rsidRDefault="0047532B" w:rsidP="000E4FA1">
      <w:r>
        <w:separator/>
      </w:r>
    </w:p>
  </w:footnote>
  <w:footnote w:type="continuationSeparator" w:id="0">
    <w:p w:rsidR="0047532B" w:rsidRDefault="0047532B" w:rsidP="000E4FA1">
      <w:r>
        <w:continuationSeparator/>
      </w:r>
    </w:p>
  </w:footnote>
  <w:footnote w:id="1">
    <w:p w:rsidR="00482934" w:rsidRDefault="00482934">
      <w:pPr>
        <w:pStyle w:val="FootnoteText"/>
      </w:pPr>
      <w:r>
        <w:rPr>
          <w:rStyle w:val="FootnoteReference"/>
        </w:rPr>
        <w:footnoteRef/>
      </w:r>
      <w:r>
        <w:t xml:space="preserve"> </w:t>
      </w:r>
      <w:hyperlink r:id="rId1" w:history="1">
        <w:bookmarkStart w:id="0" w:name="_GoBack"/>
        <w:r w:rsidRPr="0055486E">
          <w:rPr>
            <w:rStyle w:val="Hyperlink"/>
          </w:rPr>
          <w:t>www</w:t>
        </w:r>
        <w:bookmarkEnd w:id="0"/>
        <w:r w:rsidRPr="0055486E">
          <w:rPr>
            <w:rStyle w:val="Hyperlink"/>
          </w:rPr>
          <w:t>.treasury.ri.gov</w:t>
        </w:r>
      </w:hyperlink>
      <w:r>
        <w:t xml:space="preserve">. Included on that site are links to </w:t>
      </w:r>
      <w:hyperlink r:id="rId2" w:history="1">
        <w:r w:rsidR="002E49F7" w:rsidRPr="00FE2934">
          <w:rPr>
            <w:rStyle w:val="Hyperlink"/>
          </w:rPr>
          <w:t>investments.treasury.ri.gov</w:t>
        </w:r>
      </w:hyperlink>
      <w:r>
        <w:t xml:space="preserve"> and </w:t>
      </w:r>
      <w:hyperlink r:id="rId3" w:history="1">
        <w:r w:rsidRPr="0055486E">
          <w:rPr>
            <w:rStyle w:val="Hyperlink"/>
          </w:rPr>
          <w:t>dat</w:t>
        </w:r>
        <w:r w:rsidR="002E49F7">
          <w:rPr>
            <w:rStyle w:val="Hyperlink"/>
          </w:rPr>
          <w:t>a.treasury.ri.</w:t>
        </w:r>
        <w:r w:rsidRPr="0055486E">
          <w:rPr>
            <w:rStyle w:val="Hyperlink"/>
          </w:rPr>
          <w:t>gov</w:t>
        </w:r>
      </w:hyperlink>
      <w:r>
        <w:t xml:space="preserve">, which contain extensive information on ERSRI investments. </w:t>
      </w:r>
    </w:p>
  </w:footnote>
  <w:footnote w:id="2">
    <w:p w:rsidR="00482934" w:rsidRDefault="00482934">
      <w:pPr>
        <w:pStyle w:val="FootnoteText"/>
      </w:pPr>
      <w:r>
        <w:rPr>
          <w:rStyle w:val="FootnoteReference"/>
        </w:rPr>
        <w:footnoteRef/>
      </w:r>
      <w:r>
        <w:t xml:space="preserve"> ERSRI requires that all fund managers employ reputable third-party auditors to verify performance, fee and expense disclosures. </w:t>
      </w:r>
    </w:p>
  </w:footnote>
  <w:footnote w:id="3">
    <w:p w:rsidR="00482934" w:rsidRDefault="00482934">
      <w:pPr>
        <w:pStyle w:val="FootnoteText"/>
      </w:pPr>
      <w:r>
        <w:rPr>
          <w:rStyle w:val="FootnoteReference"/>
        </w:rPr>
        <w:footnoteRef/>
      </w:r>
      <w:r>
        <w:t xml:space="preserve"> For private equity, </w:t>
      </w:r>
      <w:r w:rsidR="00BA48D3">
        <w:t xml:space="preserve">both </w:t>
      </w:r>
      <w:r>
        <w:t xml:space="preserve">committed </w:t>
      </w:r>
      <w:r w:rsidR="00BA48D3">
        <w:t xml:space="preserve">capital </w:t>
      </w:r>
      <w:r>
        <w:t xml:space="preserve">and </w:t>
      </w:r>
      <w:r w:rsidR="008F2B48">
        <w:t xml:space="preserve">unfunded </w:t>
      </w:r>
      <w:r w:rsidR="00BA48D3">
        <w:t xml:space="preserve">capital </w:t>
      </w:r>
      <w:r w:rsidR="008F2B48">
        <w:t xml:space="preserve">(committed but not yet drawn by the manager) </w:t>
      </w:r>
      <w:r w:rsidR="00BA48D3">
        <w:t xml:space="preserve">are </w:t>
      </w:r>
      <w:r>
        <w:t>published</w:t>
      </w:r>
      <w:r w:rsidR="008F2B48">
        <w:t xml:space="preserve"> and posted online</w:t>
      </w:r>
      <w:r>
        <w:t xml:space="preserve"> </w:t>
      </w:r>
      <w:r w:rsidR="008F2B48">
        <w:t xml:space="preserve">monthly </w:t>
      </w:r>
      <w:r>
        <w:t xml:space="preserve">in the State Investment Commission reports. </w:t>
      </w:r>
      <w:r w:rsidR="008F2B48">
        <w:t>As of June 30, 2014, the unfunded amount totaled $</w:t>
      </w:r>
      <w:r w:rsidR="008F2B48" w:rsidRPr="008F2B48">
        <w:t>246,830,791.61</w:t>
      </w:r>
      <w:r>
        <w:t xml:space="preserve">. ERSRI expense reports on the Treasury website show that ERSRI private equity managers charge management fees of 2% or less, so </w:t>
      </w:r>
      <w:r w:rsidR="00BA48D3">
        <w:t xml:space="preserve">without any additional information it is clear that </w:t>
      </w:r>
      <w:r>
        <w:t>total fees paid on uncalled capital are less than $</w:t>
      </w:r>
      <w:r w:rsidR="008F2B48">
        <w:t xml:space="preserve">5 </w:t>
      </w:r>
      <w:r>
        <w:t>million</w:t>
      </w:r>
      <w:r w:rsidR="008F2B48">
        <w:t xml:space="preserve">. </w:t>
      </w:r>
      <w:r w:rsidR="00064780">
        <w:t>Moreover, i</w:t>
      </w:r>
      <w:r>
        <w:t xml:space="preserve">t is misleading to say that fees </w:t>
      </w:r>
      <w:r w:rsidR="00064780">
        <w:t xml:space="preserve">on unfunded capital </w:t>
      </w:r>
      <w:r>
        <w:t xml:space="preserve">are paid to managers for “doing nothing”, as the research and diligence of potential investments begin before capital is called. </w:t>
      </w:r>
    </w:p>
  </w:footnote>
  <w:footnote w:id="4">
    <w:p w:rsidR="00482934" w:rsidRDefault="00482934">
      <w:pPr>
        <w:pStyle w:val="FootnoteText"/>
      </w:pPr>
      <w:r>
        <w:rPr>
          <w:rStyle w:val="FootnoteReference"/>
        </w:rPr>
        <w:footnoteRef/>
      </w:r>
      <w:r>
        <w:t xml:space="preserve"> See page 67 of his document.</w:t>
      </w:r>
    </w:p>
  </w:footnote>
  <w:footnote w:id="5">
    <w:p w:rsidR="00482934" w:rsidRPr="00791EBD" w:rsidRDefault="00482934" w:rsidP="00E1270D">
      <w:pPr>
        <w:spacing w:before="100" w:beforeAutospacing="1" w:after="100" w:afterAutospacing="1"/>
        <w:ind w:left="720"/>
        <w:rPr>
          <w:bCs/>
          <w:color w:val="000000"/>
          <w:sz w:val="20"/>
        </w:rPr>
      </w:pPr>
      <w:r w:rsidRPr="00791EBD">
        <w:rPr>
          <w:rStyle w:val="FootnoteReference"/>
          <w:sz w:val="20"/>
        </w:rPr>
        <w:footnoteRef/>
      </w:r>
      <w:r w:rsidRPr="00791EBD">
        <w:rPr>
          <w:sz w:val="20"/>
        </w:rPr>
        <w:t xml:space="preserve"> </w:t>
      </w:r>
      <w:r w:rsidRPr="00791EBD">
        <w:rPr>
          <w:bCs/>
          <w:color w:val="000000"/>
          <w:sz w:val="20"/>
        </w:rPr>
        <w:t>As can be seen in publicly available documents on the Treasury data portal, the total overall 3-year risk of ERSRI investments, as measured by standard deviation, is 5.</w:t>
      </w:r>
      <w:r>
        <w:rPr>
          <w:bCs/>
          <w:color w:val="000000"/>
          <w:sz w:val="20"/>
        </w:rPr>
        <w:t>5</w:t>
      </w:r>
      <w:r w:rsidRPr="00791EBD">
        <w:rPr>
          <w:bCs/>
          <w:color w:val="000000"/>
          <w:sz w:val="20"/>
        </w:rPr>
        <w:t xml:space="preserve">. </w:t>
      </w:r>
      <w:r>
        <w:rPr>
          <w:bCs/>
          <w:color w:val="000000"/>
          <w:sz w:val="20"/>
        </w:rPr>
        <w:t>By comparison r</w:t>
      </w:r>
      <w:r w:rsidRPr="00791EBD">
        <w:rPr>
          <w:bCs/>
          <w:color w:val="000000"/>
          <w:sz w:val="20"/>
        </w:rPr>
        <w:t>isks of the fund’s equity and real return hedge funds ha</w:t>
      </w:r>
      <w:r>
        <w:rPr>
          <w:bCs/>
          <w:color w:val="000000"/>
          <w:sz w:val="20"/>
        </w:rPr>
        <w:t>ve</w:t>
      </w:r>
      <w:r w:rsidRPr="00791EBD">
        <w:rPr>
          <w:bCs/>
          <w:color w:val="000000"/>
          <w:sz w:val="20"/>
        </w:rPr>
        <w:t xml:space="preserve"> been </w:t>
      </w:r>
      <w:r>
        <w:rPr>
          <w:bCs/>
          <w:color w:val="000000"/>
          <w:sz w:val="20"/>
        </w:rPr>
        <w:t>4.0</w:t>
      </w:r>
      <w:r w:rsidRPr="00791EBD">
        <w:rPr>
          <w:bCs/>
          <w:color w:val="000000"/>
          <w:sz w:val="20"/>
        </w:rPr>
        <w:t xml:space="preserve"> and 2.5, respect</w:t>
      </w:r>
      <w:r w:rsidRPr="00791EBD">
        <w:rPr>
          <w:bCs/>
          <w:color w:val="000000"/>
          <w:sz w:val="20"/>
        </w:rPr>
        <w:softHyphen/>
        <w:t xml:space="preserve">ively. The risks </w:t>
      </w:r>
      <w:r>
        <w:rPr>
          <w:bCs/>
          <w:color w:val="000000"/>
          <w:sz w:val="20"/>
        </w:rPr>
        <w:t>of the system’s equity indexes are</w:t>
      </w:r>
      <w:r w:rsidRPr="00791EBD">
        <w:rPr>
          <w:bCs/>
          <w:color w:val="000000"/>
          <w:sz w:val="20"/>
        </w:rPr>
        <w:t xml:space="preserve"> 9.</w:t>
      </w:r>
      <w:r>
        <w:rPr>
          <w:bCs/>
          <w:color w:val="000000"/>
          <w:sz w:val="20"/>
        </w:rPr>
        <w:t>6</w:t>
      </w:r>
      <w:r w:rsidRPr="00791EBD">
        <w:rPr>
          <w:bCs/>
          <w:color w:val="000000"/>
          <w:sz w:val="20"/>
        </w:rPr>
        <w:t xml:space="preserve"> for domestic stocks and 12.</w:t>
      </w:r>
      <w:r>
        <w:rPr>
          <w:bCs/>
          <w:color w:val="000000"/>
          <w:sz w:val="20"/>
        </w:rPr>
        <w:t>5</w:t>
      </w:r>
      <w:r w:rsidRPr="00791EBD">
        <w:rPr>
          <w:bCs/>
          <w:color w:val="000000"/>
          <w:sz w:val="20"/>
        </w:rPr>
        <w:t xml:space="preserve"> for international. ERSRI’s hedge funds have been successfully serving their intended purpose of reducing risk to the system, contrary to </w:t>
      </w:r>
      <w:r w:rsidR="00BA1721">
        <w:rPr>
          <w:bCs/>
          <w:color w:val="000000"/>
          <w:sz w:val="20"/>
        </w:rPr>
        <w:t>the document’s</w:t>
      </w:r>
      <w:r w:rsidRPr="00791EBD">
        <w:rPr>
          <w:bCs/>
          <w:color w:val="000000"/>
          <w:sz w:val="20"/>
        </w:rPr>
        <w:t xml:space="preserve"> claims.</w:t>
      </w:r>
    </w:p>
    <w:p w:rsidR="00482934" w:rsidRDefault="0048293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20B50"/>
    <w:multiLevelType w:val="hybridMultilevel"/>
    <w:tmpl w:val="8D22C9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F449F"/>
    <w:multiLevelType w:val="hybridMultilevel"/>
    <w:tmpl w:val="0994F0FE"/>
    <w:lvl w:ilvl="0" w:tplc="DFBE05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A178A4"/>
    <w:multiLevelType w:val="hybridMultilevel"/>
    <w:tmpl w:val="72941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EB70C292">
      <w:numFmt w:val="bullet"/>
      <w:lvlText w:val="-"/>
      <w:lvlJc w:val="left"/>
      <w:pPr>
        <w:ind w:left="4320" w:hanging="360"/>
      </w:pPr>
      <w:rPr>
        <w:rFonts w:ascii="Times New Roman" w:eastAsiaTheme="minorHAnsi" w:hAnsi="Times New Roman" w:cs="Times New Roman"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E6249B"/>
    <w:multiLevelType w:val="hybridMultilevel"/>
    <w:tmpl w:val="548610A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C9068CD2">
      <w:numFmt w:val="bullet"/>
      <w:lvlText w:val="-"/>
      <w:lvlJc w:val="left"/>
      <w:pPr>
        <w:ind w:left="2520" w:hanging="360"/>
      </w:pPr>
      <w:rPr>
        <w:rFonts w:ascii="Times New Roman" w:eastAsiaTheme="minorHAnsi"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0C9"/>
    <w:rsid w:val="00025460"/>
    <w:rsid w:val="000344E8"/>
    <w:rsid w:val="00037180"/>
    <w:rsid w:val="000402B1"/>
    <w:rsid w:val="00064780"/>
    <w:rsid w:val="00065442"/>
    <w:rsid w:val="00071ADB"/>
    <w:rsid w:val="000D4234"/>
    <w:rsid w:val="000E4708"/>
    <w:rsid w:val="000E4FA1"/>
    <w:rsid w:val="0012713F"/>
    <w:rsid w:val="00156072"/>
    <w:rsid w:val="00182EDB"/>
    <w:rsid w:val="00194081"/>
    <w:rsid w:val="001B0175"/>
    <w:rsid w:val="001C0FCD"/>
    <w:rsid w:val="00205961"/>
    <w:rsid w:val="00226C7F"/>
    <w:rsid w:val="00230385"/>
    <w:rsid w:val="00247572"/>
    <w:rsid w:val="002661BA"/>
    <w:rsid w:val="002A2D43"/>
    <w:rsid w:val="002E49F7"/>
    <w:rsid w:val="003372F4"/>
    <w:rsid w:val="0034202C"/>
    <w:rsid w:val="0035033C"/>
    <w:rsid w:val="003845FF"/>
    <w:rsid w:val="003B475E"/>
    <w:rsid w:val="003F7439"/>
    <w:rsid w:val="004154E5"/>
    <w:rsid w:val="0047532B"/>
    <w:rsid w:val="00482934"/>
    <w:rsid w:val="004B6027"/>
    <w:rsid w:val="004C2BB2"/>
    <w:rsid w:val="004E44C5"/>
    <w:rsid w:val="00506734"/>
    <w:rsid w:val="00542A8F"/>
    <w:rsid w:val="00542C40"/>
    <w:rsid w:val="00544081"/>
    <w:rsid w:val="00544B06"/>
    <w:rsid w:val="00547927"/>
    <w:rsid w:val="00557852"/>
    <w:rsid w:val="0059546F"/>
    <w:rsid w:val="005A3529"/>
    <w:rsid w:val="005B08B5"/>
    <w:rsid w:val="00602CF4"/>
    <w:rsid w:val="00604257"/>
    <w:rsid w:val="006119E3"/>
    <w:rsid w:val="00620C9F"/>
    <w:rsid w:val="00685059"/>
    <w:rsid w:val="006918FA"/>
    <w:rsid w:val="006C6637"/>
    <w:rsid w:val="006C7C68"/>
    <w:rsid w:val="006E234D"/>
    <w:rsid w:val="00713F8F"/>
    <w:rsid w:val="00732DA0"/>
    <w:rsid w:val="007771BA"/>
    <w:rsid w:val="00791EBD"/>
    <w:rsid w:val="00796D93"/>
    <w:rsid w:val="007A1C5C"/>
    <w:rsid w:val="007E0B76"/>
    <w:rsid w:val="00814EEE"/>
    <w:rsid w:val="00822A32"/>
    <w:rsid w:val="00832C59"/>
    <w:rsid w:val="008455F4"/>
    <w:rsid w:val="00847B18"/>
    <w:rsid w:val="00893B48"/>
    <w:rsid w:val="008A5485"/>
    <w:rsid w:val="008F2B48"/>
    <w:rsid w:val="009030C9"/>
    <w:rsid w:val="009729DA"/>
    <w:rsid w:val="0099715F"/>
    <w:rsid w:val="009C0EF9"/>
    <w:rsid w:val="00A96325"/>
    <w:rsid w:val="00AC09DF"/>
    <w:rsid w:val="00AC64D6"/>
    <w:rsid w:val="00AD179A"/>
    <w:rsid w:val="00AF19DB"/>
    <w:rsid w:val="00B1050C"/>
    <w:rsid w:val="00B30759"/>
    <w:rsid w:val="00B50EF1"/>
    <w:rsid w:val="00BA1721"/>
    <w:rsid w:val="00BA48D3"/>
    <w:rsid w:val="00BC749D"/>
    <w:rsid w:val="00BF537B"/>
    <w:rsid w:val="00C030AF"/>
    <w:rsid w:val="00C03B1A"/>
    <w:rsid w:val="00C26BB9"/>
    <w:rsid w:val="00C87F36"/>
    <w:rsid w:val="00CE2A6F"/>
    <w:rsid w:val="00D02A54"/>
    <w:rsid w:val="00D47A99"/>
    <w:rsid w:val="00DC0320"/>
    <w:rsid w:val="00DF21C9"/>
    <w:rsid w:val="00E1270D"/>
    <w:rsid w:val="00E7334D"/>
    <w:rsid w:val="00E975D3"/>
    <w:rsid w:val="00EC2F82"/>
    <w:rsid w:val="00ED2C15"/>
    <w:rsid w:val="00F10328"/>
    <w:rsid w:val="00FD3BDA"/>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4CA0DD-402D-4AEC-863E-7D9912CB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0C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0C9"/>
    <w:pPr>
      <w:spacing w:before="100" w:beforeAutospacing="1" w:after="100" w:afterAutospacing="1"/>
    </w:pPr>
  </w:style>
  <w:style w:type="paragraph" w:styleId="FootnoteText">
    <w:name w:val="footnote text"/>
    <w:basedOn w:val="Normal"/>
    <w:link w:val="FootnoteTextChar"/>
    <w:uiPriority w:val="99"/>
    <w:semiHidden/>
    <w:unhideWhenUsed/>
    <w:rsid w:val="000E4FA1"/>
    <w:rPr>
      <w:sz w:val="20"/>
      <w:szCs w:val="20"/>
    </w:rPr>
  </w:style>
  <w:style w:type="character" w:customStyle="1" w:styleId="FootnoteTextChar">
    <w:name w:val="Footnote Text Char"/>
    <w:basedOn w:val="DefaultParagraphFont"/>
    <w:link w:val="FootnoteText"/>
    <w:uiPriority w:val="99"/>
    <w:semiHidden/>
    <w:rsid w:val="000E4FA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0E4FA1"/>
    <w:rPr>
      <w:vertAlign w:val="superscript"/>
    </w:rPr>
  </w:style>
  <w:style w:type="character" w:styleId="CommentReference">
    <w:name w:val="annotation reference"/>
    <w:basedOn w:val="DefaultParagraphFont"/>
    <w:uiPriority w:val="99"/>
    <w:semiHidden/>
    <w:unhideWhenUsed/>
    <w:rsid w:val="00602CF4"/>
    <w:rPr>
      <w:sz w:val="16"/>
      <w:szCs w:val="16"/>
    </w:rPr>
  </w:style>
  <w:style w:type="paragraph" w:styleId="CommentText">
    <w:name w:val="annotation text"/>
    <w:basedOn w:val="Normal"/>
    <w:link w:val="CommentTextChar"/>
    <w:uiPriority w:val="99"/>
    <w:semiHidden/>
    <w:unhideWhenUsed/>
    <w:rsid w:val="00602CF4"/>
    <w:rPr>
      <w:sz w:val="20"/>
      <w:szCs w:val="20"/>
    </w:rPr>
  </w:style>
  <w:style w:type="character" w:customStyle="1" w:styleId="CommentTextChar">
    <w:name w:val="Comment Text Char"/>
    <w:basedOn w:val="DefaultParagraphFont"/>
    <w:link w:val="CommentText"/>
    <w:uiPriority w:val="99"/>
    <w:semiHidden/>
    <w:rsid w:val="00602CF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2CF4"/>
    <w:rPr>
      <w:b/>
      <w:bCs/>
    </w:rPr>
  </w:style>
  <w:style w:type="character" w:customStyle="1" w:styleId="CommentSubjectChar">
    <w:name w:val="Comment Subject Char"/>
    <w:basedOn w:val="CommentTextChar"/>
    <w:link w:val="CommentSubject"/>
    <w:uiPriority w:val="99"/>
    <w:semiHidden/>
    <w:rsid w:val="00602CF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02CF4"/>
    <w:rPr>
      <w:rFonts w:ascii="Tahoma" w:hAnsi="Tahoma" w:cs="Tahoma"/>
      <w:sz w:val="16"/>
      <w:szCs w:val="16"/>
    </w:rPr>
  </w:style>
  <w:style w:type="character" w:customStyle="1" w:styleId="BalloonTextChar">
    <w:name w:val="Balloon Text Char"/>
    <w:basedOn w:val="DefaultParagraphFont"/>
    <w:link w:val="BalloonText"/>
    <w:uiPriority w:val="99"/>
    <w:semiHidden/>
    <w:rsid w:val="00602CF4"/>
    <w:rPr>
      <w:rFonts w:ascii="Tahoma" w:hAnsi="Tahoma" w:cs="Tahoma"/>
      <w:sz w:val="16"/>
      <w:szCs w:val="16"/>
    </w:rPr>
  </w:style>
  <w:style w:type="character" w:styleId="Hyperlink">
    <w:name w:val="Hyperlink"/>
    <w:basedOn w:val="DefaultParagraphFont"/>
    <w:uiPriority w:val="99"/>
    <w:unhideWhenUsed/>
    <w:rsid w:val="00025460"/>
    <w:rPr>
      <w:color w:val="0000FF" w:themeColor="hyperlink"/>
      <w:u w:val="single"/>
    </w:rPr>
  </w:style>
  <w:style w:type="paragraph" w:styleId="NoSpacing">
    <w:name w:val="No Spacing"/>
    <w:uiPriority w:val="1"/>
    <w:qFormat/>
    <w:rsid w:val="00791EBD"/>
    <w:pPr>
      <w:spacing w:after="0" w:line="240" w:lineRule="auto"/>
    </w:pPr>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8F2B48"/>
    <w:rPr>
      <w:sz w:val="20"/>
      <w:szCs w:val="20"/>
    </w:rPr>
  </w:style>
  <w:style w:type="character" w:customStyle="1" w:styleId="EndnoteTextChar">
    <w:name w:val="Endnote Text Char"/>
    <w:basedOn w:val="DefaultParagraphFont"/>
    <w:link w:val="EndnoteText"/>
    <w:uiPriority w:val="99"/>
    <w:semiHidden/>
    <w:rsid w:val="008F2B48"/>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8F2B48"/>
    <w:rPr>
      <w:vertAlign w:val="superscript"/>
    </w:rPr>
  </w:style>
  <w:style w:type="character" w:styleId="FollowedHyperlink">
    <w:name w:val="FollowedHyperlink"/>
    <w:basedOn w:val="DefaultParagraphFont"/>
    <w:uiPriority w:val="99"/>
    <w:semiHidden/>
    <w:unhideWhenUsed/>
    <w:rsid w:val="002E49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63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data.treasury.ri/gov" TargetMode="External"/><Relationship Id="rId2" Type="http://schemas.openxmlformats.org/officeDocument/2006/relationships/hyperlink" Target="http://investments.treasury.ri.gov/" TargetMode="External"/><Relationship Id="rId1" Type="http://schemas.openxmlformats.org/officeDocument/2006/relationships/hyperlink" Target="http://www.treasury.r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F4A75-387E-43AE-8404-7942AEA54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2800</Words>
  <Characters>15378</Characters>
  <Application>Microsoft Office Word</Application>
  <DocSecurity>0</DocSecurity>
  <Lines>274</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aroos@treasury.ri.gov</dc:creator>
  <cp:lastModifiedBy>Patrick Marr</cp:lastModifiedBy>
  <cp:revision>4</cp:revision>
  <cp:lastPrinted>2015-06-10T20:39:00Z</cp:lastPrinted>
  <dcterms:created xsi:type="dcterms:W3CDTF">2015-06-11T20:39:00Z</dcterms:created>
  <dcterms:modified xsi:type="dcterms:W3CDTF">2015-06-12T01:19:00Z</dcterms:modified>
</cp:coreProperties>
</file>